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899" w:rsidRDefault="00220899" w:rsidP="00BF3343">
      <w:pPr>
        <w:spacing w:after="0" w:line="360" w:lineRule="exact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hAnsi="宋体" w:hint="eastAsia"/>
          <w:b/>
          <w:sz w:val="32"/>
          <w:szCs w:val="32"/>
          <w:lang w:eastAsia="zh-CN"/>
        </w:rPr>
        <w:t>非</w:t>
      </w:r>
      <w:r w:rsidR="00625C06" w:rsidRPr="00DF5F08">
        <w:rPr>
          <w:rFonts w:ascii="宋体" w:eastAsia="宋体" w:hAnsi="宋体" w:hint="eastAsia"/>
          <w:b/>
          <w:sz w:val="32"/>
          <w:szCs w:val="32"/>
          <w:lang w:eastAsia="zh-CN"/>
        </w:rPr>
        <w:t>营利</w:t>
      </w:r>
      <w:r>
        <w:rPr>
          <w:rFonts w:ascii="宋体" w:hAnsi="宋体" w:hint="eastAsia"/>
          <w:b/>
          <w:sz w:val="32"/>
          <w:szCs w:val="32"/>
          <w:lang w:eastAsia="zh-CN"/>
        </w:rPr>
        <w:t>组织发展与治理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  <w:bookmarkStart w:id="0" w:name="_GoBack"/>
      <w:bookmarkEnd w:id="0"/>
    </w:p>
    <w:p w:rsidR="00220899" w:rsidRPr="00CC4454" w:rsidRDefault="00220899" w:rsidP="00BF3343">
      <w:pPr>
        <w:spacing w:after="0" w:line="360" w:lineRule="exact"/>
        <w:jc w:val="center"/>
        <w:rPr>
          <w:rFonts w:ascii="宋体" w:eastAsia="宋体" w:hAnsi="宋体"/>
          <w:b/>
          <w:sz w:val="32"/>
          <w:szCs w:val="32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934"/>
        <w:gridCol w:w="1238"/>
        <w:gridCol w:w="1666"/>
        <w:gridCol w:w="713"/>
        <w:gridCol w:w="847"/>
        <w:gridCol w:w="42"/>
        <w:gridCol w:w="494"/>
        <w:gridCol w:w="1091"/>
      </w:tblGrid>
      <w:tr w:rsidR="00220899" w:rsidRPr="00BF1E09" w:rsidTr="008F0E43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</w:t>
            </w:r>
            <w:r w:rsidR="00605D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营利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组织发展与治理</w:t>
            </w:r>
          </w:p>
        </w:tc>
        <w:tc>
          <w:tcPr>
            <w:tcW w:w="4853" w:type="dxa"/>
            <w:gridSpan w:val="6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20899" w:rsidRPr="00BF3343" w:rsidRDefault="00220899" w:rsidP="00363BA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BF3343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63BA7" w:rsidRPr="00363B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</w:t>
            </w:r>
            <w:r w:rsidR="00833FF6">
              <w:rPr>
                <w:rFonts w:ascii="宋体" w:eastAsia="宋体" w:hAnsi="宋体"/>
                <w:sz w:val="21"/>
                <w:szCs w:val="21"/>
                <w:lang w:eastAsia="zh-CN"/>
              </w:rPr>
              <w:t>P</w:t>
            </w:r>
            <w:r w:rsidR="00363BA7" w:rsidRPr="00363B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O</w:t>
            </w:r>
            <w:proofErr w:type="spellEnd"/>
            <w:r w:rsidR="00363BA7" w:rsidRPr="00363BA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BF3343">
              <w:rPr>
                <w:rFonts w:ascii="宋体" w:hAnsi="宋体"/>
                <w:sz w:val="21"/>
                <w:szCs w:val="21"/>
              </w:rPr>
              <w:t xml:space="preserve">Development and Governance 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BF3343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BF3343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proofErr w:type="spellStart"/>
            <w:r w:rsidRPr="00BF3343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BF3343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605D7D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Pr="00BF3343">
              <w:rPr>
                <w:rFonts w:ascii="宋体" w:hAnsi="宋体"/>
                <w:sz w:val="21"/>
                <w:szCs w:val="21"/>
              </w:rPr>
              <w:t>/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BF3343">
              <w:rPr>
                <w:rFonts w:ascii="宋体" w:hAnsi="宋体"/>
                <w:sz w:val="21"/>
                <w:szCs w:val="21"/>
              </w:rPr>
              <w:t>/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3" w:type="dxa"/>
            <w:gridSpan w:val="6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165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220899" w:rsidRPr="00BF1E09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社会学、管理学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20899" w:rsidRPr="00CA1452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BF3343">
              <w:rPr>
                <w:rFonts w:ascii="宋体" w:hAnsi="宋体"/>
                <w:sz w:val="21"/>
                <w:szCs w:val="21"/>
                <w:lang w:eastAsia="zh-CN"/>
              </w:rPr>
              <w:t>1-1</w:t>
            </w:r>
            <w:r w:rsidR="00416564">
              <w:rPr>
                <w:rFonts w:ascii="宋体" w:hAnsi="宋体"/>
                <w:sz w:val="21"/>
                <w:szCs w:val="21"/>
                <w:lang w:eastAsia="zh-CN"/>
              </w:rPr>
              <w:t>2</w:t>
            </w:r>
            <w:r w:rsidRPr="00BF3343">
              <w:rPr>
                <w:rFonts w:ascii="宋体" w:hAnsi="宋体" w:hint="eastAsia"/>
                <w:sz w:val="21"/>
                <w:szCs w:val="21"/>
                <w:lang w:eastAsia="zh-CN"/>
              </w:rPr>
              <w:t>周星期三</w:t>
            </w:r>
            <w:r w:rsidRPr="00BF3343">
              <w:rPr>
                <w:rFonts w:ascii="宋体" w:hAnsi="宋体"/>
                <w:sz w:val="21"/>
                <w:szCs w:val="21"/>
                <w:lang w:eastAsia="zh-CN"/>
              </w:rPr>
              <w:t>5-7</w:t>
            </w:r>
            <w:r w:rsidRPr="00BF3343">
              <w:rPr>
                <w:rFonts w:ascii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3" w:type="dxa"/>
            <w:gridSpan w:val="6"/>
            <w:vAlign w:val="center"/>
          </w:tcPr>
          <w:p w:rsidR="00220899" w:rsidRPr="00CA1452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Pr="00BF3343">
              <w:rPr>
                <w:rFonts w:ascii="宋体" w:hAnsi="宋体" w:hint="eastAsia"/>
                <w:sz w:val="21"/>
                <w:szCs w:val="21"/>
              </w:rPr>
              <w:t>莞城</w:t>
            </w:r>
            <w:r>
              <w:rPr>
                <w:rFonts w:ascii="宋体" w:hAnsi="宋体" w:hint="eastAsia"/>
                <w:sz w:val="21"/>
                <w:szCs w:val="21"/>
              </w:rPr>
              <w:t>校区</w:t>
            </w:r>
            <w:r w:rsidR="00416564" w:rsidRPr="00CA145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416564" w:rsidRPr="00CA1452">
              <w:rPr>
                <w:rFonts w:ascii="宋体" w:eastAsia="宋体" w:hAnsi="宋体"/>
                <w:sz w:val="21"/>
                <w:szCs w:val="21"/>
                <w:lang w:eastAsia="zh-CN"/>
              </w:rPr>
              <w:t>208</w:t>
            </w: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="00416564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级行政管理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法律与社会工作学院</w:t>
            </w: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陈洪波讲师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Pr="00BF3343">
              <w:rPr>
                <w:rFonts w:ascii="宋体" w:hAnsi="宋体"/>
                <w:sz w:val="21"/>
                <w:szCs w:val="21"/>
                <w:lang w:eastAsia="zh-CN"/>
              </w:rPr>
              <w:t>13662748427</w:t>
            </w:r>
            <w:r w:rsidRPr="00BF3343">
              <w:rPr>
                <w:rFonts w:ascii="宋体" w:hAnsi="宋体" w:hint="eastAsia"/>
                <w:sz w:val="21"/>
                <w:szCs w:val="21"/>
                <w:lang w:eastAsia="zh-CN"/>
              </w:rPr>
              <w:t>（短号：</w:t>
            </w:r>
            <w:r w:rsidRPr="00BF3343">
              <w:rPr>
                <w:rFonts w:ascii="宋体" w:hAnsi="宋体"/>
                <w:sz w:val="21"/>
                <w:szCs w:val="21"/>
                <w:lang w:eastAsia="zh-CN"/>
              </w:rPr>
              <w:t>637905</w:t>
            </w:r>
            <w:r w:rsidRPr="00BF3343">
              <w:rPr>
                <w:rFonts w:ascii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853" w:type="dxa"/>
            <w:gridSpan w:val="6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BF3343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Pr="00BF3343">
              <w:rPr>
                <w:rFonts w:ascii="宋体" w:hAnsi="宋体"/>
                <w:color w:val="000000"/>
                <w:sz w:val="21"/>
                <w:szCs w:val="21"/>
              </w:rPr>
              <w:t xml:space="preserve"> 706914079@qq.com</w:t>
            </w: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可分为集体答疑与个别答疑的形式，集体答疑通常选择在上课时间，学生自由提问，教师予以回答，个别答疑主要通过电子邮件与电话联系等方式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,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如果问题较为复杂，也可以通过事先预约面谈的方式。</w:t>
            </w: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开卷（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闭卷（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课程论文（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其它（</w:t>
            </w:r>
            <w:r w:rsidRPr="00BF334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BF33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220899" w:rsidRPr="00BF1E09" w:rsidTr="009B65B5">
        <w:trPr>
          <w:trHeight w:val="1685"/>
          <w:jc w:val="center"/>
        </w:trPr>
        <w:tc>
          <w:tcPr>
            <w:tcW w:w="9401" w:type="dxa"/>
            <w:gridSpan w:val="11"/>
            <w:vAlign w:val="center"/>
          </w:tcPr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BF3343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王名主编：《非营利组织管理概论》，北京：中国人民大学出版社，</w:t>
            </w:r>
            <w:r w:rsidRPr="00BF3343"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  <w:t>2010</w:t>
            </w:r>
            <w:r w:rsidRPr="00BF3343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年版</w:t>
            </w:r>
          </w:p>
          <w:p w:rsidR="00220899" w:rsidRPr="00BF3343" w:rsidRDefault="00220899" w:rsidP="00BF3343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[1]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王名主编：《中国民间组织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30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——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走向公民社会》，北京：社会科学文献出版社，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2008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年版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220899" w:rsidRPr="00BF3343" w:rsidRDefault="00220899" w:rsidP="00BF3343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[2]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高丙中、袁瑞军主编：《中国公民社会发展蓝皮书》，北京：北京大学出版社，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2008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年版</w:t>
            </w:r>
          </w:p>
          <w:p w:rsidR="00220899" w:rsidRPr="00BF3343" w:rsidRDefault="00220899" w:rsidP="00BF3343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[3]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康晓光等：《依附式发展的第三部门》，北京：社会科学文献出版社，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2011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年版</w:t>
            </w:r>
          </w:p>
          <w:p w:rsidR="00220899" w:rsidRPr="00BF3343" w:rsidRDefault="00220899" w:rsidP="00BF33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[4]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康晓光：《中国第三部门观察报告》，北京：社会科学文献出版社，</w:t>
            </w:r>
            <w:r w:rsidRPr="00BF3343">
              <w:rPr>
                <w:rFonts w:ascii="宋体" w:eastAsia="宋体" w:hAnsi="宋体"/>
                <w:sz w:val="21"/>
                <w:szCs w:val="21"/>
                <w:lang w:eastAsia="zh-CN"/>
              </w:rPr>
              <w:t>2011</w:t>
            </w:r>
            <w:r w:rsidRPr="00BF334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年版</w:t>
            </w: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20899" w:rsidRDefault="00220899" w:rsidP="009E79D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220899" w:rsidRPr="00BF1E09" w:rsidRDefault="00220899" w:rsidP="00363BA7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</w:t>
            </w:r>
            <w:r w:rsidR="00457D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营利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组织发展与治理</w:t>
            </w:r>
            <w:r w:rsidRPr="00AC15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是行政管理专业的限定选修课程，该课程具有综合性、应用性的特点。通过该课程的学习，让学生了解和掌握非</w:t>
            </w:r>
            <w:r w:rsidR="005C57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营利</w:t>
            </w:r>
            <w:r w:rsidRPr="00AC15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组织的一般概念、理论及非</w:t>
            </w:r>
            <w:r w:rsidR="005C57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营利</w:t>
            </w:r>
            <w:r w:rsidRPr="00AC15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组织管理的各个具体领域的理论和实务知识，旨在提升学生对当今在全球和中国兴起的非</w:t>
            </w:r>
            <w:r w:rsidR="005C57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营利</w:t>
            </w:r>
            <w:r w:rsidRPr="00AC15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组织现象的深入观察和思考，培养学生从事非</w:t>
            </w:r>
            <w:r w:rsidR="005C57F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营利</w:t>
            </w:r>
            <w:r w:rsidRPr="00AC15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组织管理所需的理论知识和实务能力。</w:t>
            </w:r>
          </w:p>
        </w:tc>
      </w:tr>
      <w:tr w:rsidR="00220899" w:rsidRPr="00BF1E09" w:rsidTr="00E32952">
        <w:trPr>
          <w:trHeight w:val="1891"/>
          <w:jc w:val="center"/>
        </w:trPr>
        <w:tc>
          <w:tcPr>
            <w:tcW w:w="9401" w:type="dxa"/>
            <w:gridSpan w:val="11"/>
          </w:tcPr>
          <w:p w:rsidR="00220899" w:rsidRPr="00BF1E09" w:rsidRDefault="00220899" w:rsidP="00363BA7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20899" w:rsidRDefault="00220899" w:rsidP="00363BA7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>1.</w:t>
            </w:r>
            <w:r w:rsidR="006F2621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记忆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非</w:t>
            </w:r>
            <w:r w:rsidR="005C57F6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营利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组织的重要概念与理论，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理解不同理论蕴含的逻辑及价值取向。</w:t>
            </w:r>
            <w:r w:rsidRPr="007828C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6F2621" w:rsidRPr="007828CE" w:rsidRDefault="006F2621" w:rsidP="00363BA7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2.针对非营利组织存在问题，运用有关理论</w:t>
            </w:r>
            <w:r w:rsidR="001402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进行分析，并</w:t>
            </w:r>
            <w:r w:rsidRPr="007828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提出合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理可行的解决方案</w:t>
            </w:r>
            <w:r w:rsidRPr="007828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220899" w:rsidRPr="00BF1E09" w:rsidRDefault="006F2621" w:rsidP="00363BA7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220899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 w:rsidR="00220899" w:rsidRPr="007828C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通过理论学习和相关实践，培养奉献、志愿参与是快乐的情感，树立关爱他人、奉献社会的公益意识，强化对国家和民族的责任感和使命感。</w:t>
            </w: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220899" w:rsidRPr="00BF1E09" w:rsidRDefault="00220899" w:rsidP="00BF3343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1E09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220899" w:rsidRPr="00BF1E09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BF1E09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220899" w:rsidRPr="00BF1E09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BF1E09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934" w:type="dxa"/>
            <w:tcMar>
              <w:left w:w="28" w:type="dxa"/>
              <w:right w:w="28" w:type="dxa"/>
            </w:tcMar>
            <w:vAlign w:val="center"/>
          </w:tcPr>
          <w:p w:rsidR="00220899" w:rsidRPr="00BF1E09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BF1E09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617" w:type="dxa"/>
            <w:gridSpan w:val="3"/>
            <w:tcMar>
              <w:left w:w="28" w:type="dxa"/>
              <w:right w:w="28" w:type="dxa"/>
            </w:tcMar>
            <w:vAlign w:val="center"/>
          </w:tcPr>
          <w:p w:rsidR="00220899" w:rsidRPr="00BF1E09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BF1E09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383" w:type="dxa"/>
            <w:gridSpan w:val="3"/>
            <w:tcMar>
              <w:left w:w="28" w:type="dxa"/>
              <w:right w:w="28" w:type="dxa"/>
            </w:tcMar>
            <w:vAlign w:val="center"/>
          </w:tcPr>
          <w:p w:rsidR="00220899" w:rsidRPr="00BF1E09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BF1E09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220899" w:rsidRPr="00BF1E09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BF1E09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7F3ED5">
            <w:pPr>
              <w:spacing w:after="0" w:line="360" w:lineRule="exact"/>
              <w:ind w:right="210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定义、分类与理论基础</w:t>
            </w:r>
          </w:p>
        </w:tc>
        <w:tc>
          <w:tcPr>
            <w:tcW w:w="934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重点：非营利组织的相关概念、特点、分类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、志愿失灵理论</w:t>
            </w:r>
          </w:p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志愿失灵理论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境外非营利组织</w:t>
            </w:r>
            <w:proofErr w:type="spellEnd"/>
          </w:p>
        </w:tc>
        <w:tc>
          <w:tcPr>
            <w:tcW w:w="934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境外非营利组织的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制度</w:t>
            </w:r>
          </w:p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难点：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境外非营利组织的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制度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课堂讲授</w:t>
            </w:r>
            <w:proofErr w:type="spellEnd"/>
          </w:p>
        </w:tc>
        <w:tc>
          <w:tcPr>
            <w:tcW w:w="1091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中国非营利组织的发展演变及其管理创新</w:t>
            </w:r>
          </w:p>
        </w:tc>
        <w:tc>
          <w:tcPr>
            <w:tcW w:w="934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非营利组织发展的制约因素、社会组织孵化器的概念及起源、社会组织孵化器的功能与流程、国内外社会组织孵化器的建设；公益创投的概念及形成、公益创投的性质和特点、国内外公益创投的实践、公益创投在中国发展面临的制约因素</w:t>
            </w:r>
          </w:p>
          <w:p w:rsidR="00220899" w:rsidRPr="007A775A" w:rsidRDefault="00220899" w:rsidP="007A775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难点：公益创投的性质和特点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中国非营利组织的制度建设</w:t>
            </w:r>
          </w:p>
        </w:tc>
        <w:tc>
          <w:tcPr>
            <w:tcW w:w="934" w:type="dxa"/>
          </w:tcPr>
          <w:p w:rsidR="00220899" w:rsidRPr="00657DEF" w:rsidRDefault="008D7E0B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20899"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中国非营利组织的制度环境、中国非营利组织的主要制度、中国非营利组织存在的主要问题；中国双重管理体制的历史演变、设计初衷、存在弊端及改革实践</w:t>
            </w:r>
          </w:p>
          <w:p w:rsidR="00220899" w:rsidRPr="00657DEF" w:rsidRDefault="00220899" w:rsidP="00BF228B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难点：中国双重管理体制的设计初衷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5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非营利组织的使命与战略管理</w:t>
            </w:r>
          </w:p>
        </w:tc>
        <w:tc>
          <w:tcPr>
            <w:tcW w:w="934" w:type="dxa"/>
          </w:tcPr>
          <w:p w:rsidR="00220899" w:rsidRPr="00657DEF" w:rsidRDefault="008D7E0B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20899" w:rsidRPr="00657DEF">
              <w:rPr>
                <w:rFonts w:ascii="宋体" w:eastAsia="宋体" w:hAnsi="宋体" w:hint="eastAsia"/>
                <w:sz w:val="21"/>
                <w:szCs w:val="21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使命的概念、使命陈述的原则、未来影响非营利组织使命的趋势；战略管理的基本特征、非营利组织战略管理的原因分析、非营利组织与营利组织战略管理的区别、</w:t>
            </w: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SWOT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</w:t>
            </w:r>
          </w:p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难点：非营利组织与营利组织战略管理的区别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  <w:r w:rsidR="00657F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非营利组织人力资源管理与项目管理</w:t>
            </w:r>
          </w:p>
        </w:tc>
        <w:tc>
          <w:tcPr>
            <w:tcW w:w="934" w:type="dxa"/>
          </w:tcPr>
          <w:p w:rsidR="00220899" w:rsidRPr="00657DEF" w:rsidRDefault="008D7E0B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20899"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非营利组织人力资源的构成及其管理特征、志愿者的角色及志愿行为的动机、志愿制度的发展趋势；项目管理概述、项目申请、项目运作管理、项目评估</w:t>
            </w:r>
          </w:p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难点：项目申请与项目评估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7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非营利组织的营销管理</w:t>
            </w:r>
          </w:p>
        </w:tc>
        <w:tc>
          <w:tcPr>
            <w:tcW w:w="934" w:type="dxa"/>
          </w:tcPr>
          <w:p w:rsidR="00220899" w:rsidRPr="00657DEF" w:rsidRDefault="008D7E0B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20899"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重点：营销的概念及要素；非营利组织营销的特点、趋势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；非营利组织营销的产品策略、价格策略、渠道策略与促销策略</w:t>
            </w:r>
          </w:p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难点：非营利组织营销的特点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220899" w:rsidRPr="00657DEF" w:rsidRDefault="00657F5F" w:rsidP="004F02AC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作业2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非营利组织的筹款管理与公共关系</w:t>
            </w:r>
          </w:p>
        </w:tc>
        <w:tc>
          <w:tcPr>
            <w:tcW w:w="934" w:type="dxa"/>
          </w:tcPr>
          <w:p w:rsidR="00220899" w:rsidRPr="00657DEF" w:rsidRDefault="008D7E0B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20899"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筹款的概念及理念发展、筹款的主要市场、主要的筹款方法及其优势与不足、</w:t>
            </w: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21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世纪的筹款趋势；非营利组织与营利组织公共关系的差异、公共关系的工具、</w:t>
            </w: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21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世纪公共关系的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趋势</w:t>
            </w:r>
          </w:p>
          <w:p w:rsidR="00220899" w:rsidRPr="009E6EF4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难点：主要的筹款方法及其优势与不足、公共关系的工具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课堂讲授</w:t>
            </w:r>
            <w:proofErr w:type="spellEnd"/>
          </w:p>
        </w:tc>
        <w:tc>
          <w:tcPr>
            <w:tcW w:w="1091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非营利组织的内部结构与外部关系</w:t>
            </w:r>
          </w:p>
        </w:tc>
        <w:tc>
          <w:tcPr>
            <w:tcW w:w="934" w:type="dxa"/>
          </w:tcPr>
          <w:p w:rsidR="00220899" w:rsidRPr="00657DEF" w:rsidRDefault="008D7E0B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20899"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非营利组织的内部结构及发展趋势；非营利组织与政府、其它非营利组织及企业的关系；</w:t>
            </w:r>
            <w:r w:rsidR="002563A2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2563A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非营利组织与政府的关系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</w:tr>
      <w:tr w:rsidR="002563A2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563A2" w:rsidRPr="00657DEF" w:rsidRDefault="002563A2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28" w:type="dxa"/>
            <w:gridSpan w:val="2"/>
          </w:tcPr>
          <w:p w:rsidR="002563A2" w:rsidRPr="00657DEF" w:rsidRDefault="002563A2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非营利组织的责任与监督</w:t>
            </w:r>
          </w:p>
        </w:tc>
        <w:tc>
          <w:tcPr>
            <w:tcW w:w="934" w:type="dxa"/>
          </w:tcPr>
          <w:p w:rsidR="002563A2" w:rsidRPr="00657DEF" w:rsidRDefault="002563A2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3节课</w:t>
            </w:r>
          </w:p>
        </w:tc>
        <w:tc>
          <w:tcPr>
            <w:tcW w:w="3617" w:type="dxa"/>
            <w:gridSpan w:val="3"/>
          </w:tcPr>
          <w:p w:rsidR="002563A2" w:rsidRDefault="002563A2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非营利组织公共责任受到重视的原因、维持非营利组织公共责任的困境、中国非营利组织监督的现状及存在的问题</w:t>
            </w:r>
          </w:p>
          <w:p w:rsidR="002563A2" w:rsidRDefault="002563A2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难点：维持非营利组织公共责任的困境</w:t>
            </w:r>
          </w:p>
        </w:tc>
        <w:tc>
          <w:tcPr>
            <w:tcW w:w="1383" w:type="dxa"/>
            <w:gridSpan w:val="3"/>
          </w:tcPr>
          <w:p w:rsidR="002563A2" w:rsidRPr="00657DEF" w:rsidRDefault="002563A2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</w:tcPr>
          <w:p w:rsidR="002563A2" w:rsidRPr="00657DEF" w:rsidRDefault="002563A2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1</w:t>
            </w:r>
            <w:r w:rsidR="002563A2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非营利组织的发展趋势与职业生涯</w:t>
            </w:r>
          </w:p>
        </w:tc>
        <w:tc>
          <w:tcPr>
            <w:tcW w:w="934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Default="00220899" w:rsidP="00BF3343">
            <w:pPr>
              <w:tabs>
                <w:tab w:val="left" w:pos="2640"/>
              </w:tabs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环境变化对非营利组织的影响、非营利组织的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市场化机制、非营利组织与营利组织的战略联盟、非营利组织的国际化</w:t>
            </w:r>
          </w:p>
          <w:p w:rsidR="00220899" w:rsidRPr="00657DEF" w:rsidRDefault="00220899" w:rsidP="00BF3343">
            <w:pPr>
              <w:tabs>
                <w:tab w:val="left" w:pos="2640"/>
              </w:tabs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难点：非营利组织的市场化机制</w:t>
            </w: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  <w:proofErr w:type="spellEnd"/>
          </w:p>
        </w:tc>
        <w:tc>
          <w:tcPr>
            <w:tcW w:w="1091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1</w:t>
            </w:r>
            <w:r w:rsidR="002563A2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:rsidR="00220899" w:rsidRPr="00657DEF" w:rsidRDefault="00220899" w:rsidP="003B0EAF">
            <w:pPr>
              <w:spacing w:after="0" w:line="36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复习与答疑</w:t>
            </w:r>
            <w:proofErr w:type="spellEnd"/>
          </w:p>
        </w:tc>
        <w:tc>
          <w:tcPr>
            <w:tcW w:w="934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gridSpan w:val="3"/>
          </w:tcPr>
          <w:p w:rsidR="00220899" w:rsidRPr="00657DEF" w:rsidRDefault="00220899" w:rsidP="003020E7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220899" w:rsidRPr="00657DEF" w:rsidRDefault="00220899" w:rsidP="00BF3343">
            <w:pPr>
              <w:spacing w:after="0" w:line="360" w:lineRule="exac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657DEF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934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="00AD6DC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  <w:r w:rsidRPr="00657DE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3617" w:type="dxa"/>
            <w:gridSpan w:val="3"/>
            <w:vAlign w:val="center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Align w:val="center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D3DF3" w:rsidRPr="002E27E1" w:rsidTr="00D54706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DD3DF3" w:rsidRPr="002E27E1" w:rsidRDefault="00DD3DF3" w:rsidP="00D54706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DD3DF3" w:rsidRPr="002E27E1" w:rsidTr="008F0E43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DD3DF3" w:rsidRPr="002E27E1" w:rsidRDefault="00DD3DF3" w:rsidP="00D5470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DD3DF3" w:rsidRPr="002E27E1" w:rsidRDefault="00DD3DF3" w:rsidP="00D5470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934" w:type="dxa"/>
            <w:tcMar>
              <w:left w:w="28" w:type="dxa"/>
              <w:right w:w="28" w:type="dxa"/>
            </w:tcMar>
            <w:vAlign w:val="center"/>
          </w:tcPr>
          <w:p w:rsidR="00DD3DF3" w:rsidRPr="002E27E1" w:rsidRDefault="00DD3DF3" w:rsidP="00D5470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904" w:type="dxa"/>
            <w:gridSpan w:val="2"/>
            <w:tcMar>
              <w:left w:w="28" w:type="dxa"/>
              <w:right w:w="28" w:type="dxa"/>
            </w:tcMar>
            <w:vAlign w:val="center"/>
          </w:tcPr>
          <w:p w:rsidR="00DD3DF3" w:rsidRPr="002E27E1" w:rsidRDefault="00DD3DF3" w:rsidP="00D5470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DD3DF3" w:rsidRPr="002E27E1" w:rsidRDefault="00DD3DF3" w:rsidP="00D5470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7" w:type="dxa"/>
            <w:gridSpan w:val="3"/>
            <w:tcMar>
              <w:left w:w="28" w:type="dxa"/>
              <w:right w:w="28" w:type="dxa"/>
            </w:tcMar>
            <w:vAlign w:val="center"/>
          </w:tcPr>
          <w:p w:rsidR="00DD3DF3" w:rsidRPr="002E27E1" w:rsidRDefault="00DD3DF3" w:rsidP="00D5470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DD3DF3" w:rsidRPr="002E27E1" w:rsidRDefault="00DD3DF3" w:rsidP="00D5470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DD3DF3" w:rsidRPr="002E27E1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DD3DF3" w:rsidRPr="002E27E1" w:rsidRDefault="008D7E0B" w:rsidP="00E7277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DD3DF3" w:rsidRPr="002E27E1" w:rsidRDefault="008F0E43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934" w:type="dxa"/>
            <w:vAlign w:val="center"/>
          </w:tcPr>
          <w:p w:rsidR="00DD3DF3" w:rsidRPr="002E27E1" w:rsidRDefault="00BC42D0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2904" w:type="dxa"/>
            <w:gridSpan w:val="2"/>
            <w:vAlign w:val="center"/>
          </w:tcPr>
          <w:p w:rsidR="00DD3DF3" w:rsidRPr="002E27E1" w:rsidRDefault="00710935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结合所学理论深入分析</w:t>
            </w:r>
            <w:r w:rsidR="00E727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</w:t>
            </w:r>
          </w:p>
        </w:tc>
        <w:tc>
          <w:tcPr>
            <w:tcW w:w="1560" w:type="dxa"/>
            <w:gridSpan w:val="2"/>
            <w:vAlign w:val="center"/>
          </w:tcPr>
          <w:p w:rsidR="00DD3DF3" w:rsidRPr="002E27E1" w:rsidRDefault="00DD3DF3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DD3DF3" w:rsidRPr="002E27E1" w:rsidRDefault="00DD3DF3" w:rsidP="00D54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学生展示与讨论；教师点评</w:t>
            </w:r>
          </w:p>
        </w:tc>
      </w:tr>
      <w:tr w:rsidR="00DD3DF3" w:rsidRPr="002E27E1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DD3DF3" w:rsidRPr="002E27E1" w:rsidRDefault="008D7E0B" w:rsidP="00E7277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DD3DF3" w:rsidRPr="002E27E1" w:rsidRDefault="008F0E43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934" w:type="dxa"/>
            <w:vAlign w:val="center"/>
          </w:tcPr>
          <w:p w:rsidR="00DD3DF3" w:rsidRPr="002E27E1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1节课</w:t>
            </w:r>
          </w:p>
        </w:tc>
        <w:tc>
          <w:tcPr>
            <w:tcW w:w="2904" w:type="dxa"/>
            <w:gridSpan w:val="2"/>
            <w:vAlign w:val="center"/>
          </w:tcPr>
          <w:p w:rsidR="00DD3DF3" w:rsidRPr="002E27E1" w:rsidRDefault="00094EA8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94EA8">
              <w:rPr>
                <w:rFonts w:ascii="宋体" w:eastAsia="宋体" w:hAnsi="宋体"/>
                <w:sz w:val="21"/>
                <w:szCs w:val="21"/>
                <w:lang w:eastAsia="zh-CN"/>
              </w:rPr>
              <w:t>结合所学理论深入分析</w:t>
            </w:r>
            <w:r w:rsidR="00E727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</w:t>
            </w:r>
          </w:p>
        </w:tc>
        <w:tc>
          <w:tcPr>
            <w:tcW w:w="1560" w:type="dxa"/>
            <w:gridSpan w:val="2"/>
            <w:vAlign w:val="center"/>
          </w:tcPr>
          <w:p w:rsidR="00DD3DF3" w:rsidRPr="002E27E1" w:rsidRDefault="00DD3DF3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DD3DF3" w:rsidRPr="002E27E1" w:rsidRDefault="00DD3DF3" w:rsidP="00D54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80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B809EE"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Pr="008C42B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教师点评</w:t>
            </w:r>
          </w:p>
        </w:tc>
      </w:tr>
      <w:tr w:rsidR="0054734E" w:rsidRPr="002E27E1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54734E" w:rsidRDefault="008D7E0B" w:rsidP="00E7277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:rsidR="0054734E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934" w:type="dxa"/>
            <w:vAlign w:val="center"/>
          </w:tcPr>
          <w:p w:rsidR="0054734E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1节课</w:t>
            </w:r>
          </w:p>
        </w:tc>
        <w:tc>
          <w:tcPr>
            <w:tcW w:w="2904" w:type="dxa"/>
            <w:gridSpan w:val="2"/>
            <w:vAlign w:val="center"/>
          </w:tcPr>
          <w:p w:rsidR="0054734E" w:rsidRPr="00094EA8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/>
                <w:sz w:val="21"/>
                <w:szCs w:val="21"/>
                <w:lang w:eastAsia="zh-CN"/>
              </w:rPr>
              <w:t>结合所学理论深入分析</w:t>
            </w:r>
            <w:r w:rsidR="00E727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</w:t>
            </w:r>
          </w:p>
        </w:tc>
        <w:tc>
          <w:tcPr>
            <w:tcW w:w="1560" w:type="dxa"/>
            <w:gridSpan w:val="2"/>
            <w:vAlign w:val="center"/>
          </w:tcPr>
          <w:p w:rsidR="0054734E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54734E" w:rsidRPr="00B809EE" w:rsidRDefault="008D7E0B" w:rsidP="00D54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8D7E0B"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；教师点评</w:t>
            </w:r>
          </w:p>
        </w:tc>
      </w:tr>
      <w:tr w:rsidR="0054734E" w:rsidRPr="002E27E1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54734E" w:rsidRDefault="008D7E0B" w:rsidP="00E7277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:rsidR="0054734E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934" w:type="dxa"/>
            <w:vAlign w:val="center"/>
          </w:tcPr>
          <w:p w:rsidR="0054734E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1节课</w:t>
            </w:r>
          </w:p>
        </w:tc>
        <w:tc>
          <w:tcPr>
            <w:tcW w:w="2904" w:type="dxa"/>
            <w:gridSpan w:val="2"/>
            <w:vAlign w:val="center"/>
          </w:tcPr>
          <w:p w:rsidR="0054734E" w:rsidRPr="00094EA8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/>
                <w:sz w:val="21"/>
                <w:szCs w:val="21"/>
                <w:lang w:eastAsia="zh-CN"/>
              </w:rPr>
              <w:t>结合所学理论深入分析</w:t>
            </w:r>
            <w:r w:rsidR="00E727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</w:t>
            </w:r>
          </w:p>
        </w:tc>
        <w:tc>
          <w:tcPr>
            <w:tcW w:w="1560" w:type="dxa"/>
            <w:gridSpan w:val="2"/>
            <w:vAlign w:val="center"/>
          </w:tcPr>
          <w:p w:rsidR="0054734E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54734E" w:rsidRPr="00B809EE" w:rsidRDefault="008D7E0B" w:rsidP="00D54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8D7E0B"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；教师点评</w:t>
            </w:r>
          </w:p>
        </w:tc>
      </w:tr>
      <w:tr w:rsidR="008D7E0B" w:rsidRPr="002E27E1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8D7E0B" w:rsidRDefault="008D7E0B" w:rsidP="00E7277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:rsidR="008D7E0B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934" w:type="dxa"/>
            <w:vAlign w:val="center"/>
          </w:tcPr>
          <w:p w:rsidR="008D7E0B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1节课</w:t>
            </w:r>
          </w:p>
        </w:tc>
        <w:tc>
          <w:tcPr>
            <w:tcW w:w="2904" w:type="dxa"/>
            <w:gridSpan w:val="2"/>
            <w:vAlign w:val="center"/>
          </w:tcPr>
          <w:p w:rsidR="008D7E0B" w:rsidRPr="00094EA8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/>
                <w:sz w:val="21"/>
                <w:szCs w:val="21"/>
                <w:lang w:eastAsia="zh-CN"/>
              </w:rPr>
              <w:t>结合所学理论深入分析</w:t>
            </w:r>
            <w:r w:rsidR="00E727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</w:t>
            </w:r>
          </w:p>
        </w:tc>
        <w:tc>
          <w:tcPr>
            <w:tcW w:w="1560" w:type="dxa"/>
            <w:gridSpan w:val="2"/>
            <w:vAlign w:val="center"/>
          </w:tcPr>
          <w:p w:rsidR="008D7E0B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8D7E0B" w:rsidRPr="00B809EE" w:rsidRDefault="008D7E0B" w:rsidP="00D54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8D7E0B"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；教师点评</w:t>
            </w:r>
          </w:p>
        </w:tc>
      </w:tr>
      <w:tr w:rsidR="008D7E0B" w:rsidRPr="002E27E1" w:rsidTr="008F0E43">
        <w:trPr>
          <w:trHeight w:val="340"/>
          <w:jc w:val="center"/>
        </w:trPr>
        <w:tc>
          <w:tcPr>
            <w:tcW w:w="648" w:type="dxa"/>
            <w:vAlign w:val="center"/>
          </w:tcPr>
          <w:p w:rsidR="008D7E0B" w:rsidRDefault="008D7E0B" w:rsidP="00E7277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:rsidR="008D7E0B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案例分析</w:t>
            </w:r>
          </w:p>
        </w:tc>
        <w:tc>
          <w:tcPr>
            <w:tcW w:w="934" w:type="dxa"/>
            <w:vAlign w:val="center"/>
          </w:tcPr>
          <w:p w:rsidR="008D7E0B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1节课</w:t>
            </w:r>
          </w:p>
        </w:tc>
        <w:tc>
          <w:tcPr>
            <w:tcW w:w="2904" w:type="dxa"/>
            <w:gridSpan w:val="2"/>
            <w:vAlign w:val="center"/>
          </w:tcPr>
          <w:p w:rsidR="008D7E0B" w:rsidRPr="00094EA8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/>
                <w:sz w:val="21"/>
                <w:szCs w:val="21"/>
                <w:lang w:eastAsia="zh-CN"/>
              </w:rPr>
              <w:t>结合所学理论深入分析</w:t>
            </w:r>
            <w:r w:rsidR="00E727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案例</w:t>
            </w:r>
          </w:p>
        </w:tc>
        <w:tc>
          <w:tcPr>
            <w:tcW w:w="1560" w:type="dxa"/>
            <w:gridSpan w:val="2"/>
            <w:vAlign w:val="center"/>
          </w:tcPr>
          <w:p w:rsidR="008D7E0B" w:rsidRDefault="008D7E0B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7" w:type="dxa"/>
            <w:gridSpan w:val="3"/>
            <w:vAlign w:val="center"/>
          </w:tcPr>
          <w:p w:rsidR="008D7E0B" w:rsidRPr="00B809EE" w:rsidRDefault="008D7E0B" w:rsidP="00D54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学生展示与</w:t>
            </w:r>
            <w:r w:rsidRPr="008D7E0B"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  <w:r w:rsidRP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；教师点评</w:t>
            </w:r>
          </w:p>
        </w:tc>
      </w:tr>
      <w:tr w:rsidR="008F0E43" w:rsidRPr="002E27E1" w:rsidTr="008F0E43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8F0E43" w:rsidRPr="00B809EE" w:rsidRDefault="008F0E43" w:rsidP="008F0E43">
            <w:pPr>
              <w:spacing w:after="0" w:line="360" w:lineRule="exact"/>
              <w:ind w:firstLineChars="800" w:firstLine="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934" w:type="dxa"/>
            <w:vAlign w:val="center"/>
          </w:tcPr>
          <w:p w:rsidR="008F0E43" w:rsidRDefault="00710935" w:rsidP="008D7E0B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8D7E0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节课</w:t>
            </w:r>
          </w:p>
        </w:tc>
        <w:tc>
          <w:tcPr>
            <w:tcW w:w="2904" w:type="dxa"/>
            <w:gridSpan w:val="2"/>
            <w:vAlign w:val="center"/>
          </w:tcPr>
          <w:p w:rsidR="008F0E43" w:rsidRDefault="008F0E43" w:rsidP="00D54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8F0E43" w:rsidRDefault="008F0E43" w:rsidP="00D54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  <w:gridSpan w:val="3"/>
            <w:vAlign w:val="center"/>
          </w:tcPr>
          <w:p w:rsidR="008F0E43" w:rsidRPr="00B809EE" w:rsidRDefault="008F0E43" w:rsidP="00D5470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220899" w:rsidRPr="00BF1E09" w:rsidRDefault="00220899" w:rsidP="00BF3343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BF1E09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220899" w:rsidRPr="00BF1E09" w:rsidRDefault="00220899" w:rsidP="00BF3343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BF1E09"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09" w:type="dxa"/>
            <w:gridSpan w:val="7"/>
            <w:vAlign w:val="center"/>
          </w:tcPr>
          <w:p w:rsidR="00220899" w:rsidRPr="00BF1E09" w:rsidRDefault="00220899" w:rsidP="00BF3343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BF1E09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5" w:type="dxa"/>
            <w:gridSpan w:val="2"/>
            <w:vAlign w:val="center"/>
          </w:tcPr>
          <w:p w:rsidR="00220899" w:rsidRPr="00BF1E09" w:rsidRDefault="00220899" w:rsidP="00BF3343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BF1E09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2007" w:type="dxa"/>
            <w:gridSpan w:val="2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到堂情况</w:t>
            </w:r>
            <w:proofErr w:type="spellEnd"/>
          </w:p>
        </w:tc>
        <w:tc>
          <w:tcPr>
            <w:tcW w:w="5809" w:type="dxa"/>
            <w:gridSpan w:val="7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不得无故缺席，如有要事或生病确实无法上课，须按学校规定办理请假手续。</w:t>
            </w:r>
          </w:p>
        </w:tc>
        <w:tc>
          <w:tcPr>
            <w:tcW w:w="1585" w:type="dxa"/>
            <w:gridSpan w:val="2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  <w:r w:rsidRPr="00657DEF">
              <w:rPr>
                <w:rFonts w:ascii="宋体" w:eastAsia="宋体" w:hAnsi="宋体"/>
                <w:sz w:val="21"/>
                <w:szCs w:val="21"/>
              </w:rPr>
              <w:t>%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2007" w:type="dxa"/>
            <w:gridSpan w:val="2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课堂表现</w:t>
            </w:r>
            <w:proofErr w:type="spellEnd"/>
          </w:p>
        </w:tc>
        <w:tc>
          <w:tcPr>
            <w:tcW w:w="5809" w:type="dxa"/>
            <w:gridSpan w:val="7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课堂表现主要包括参与讨论、提问、回答教师提问、遵守课堂纪律等。</w:t>
            </w:r>
          </w:p>
        </w:tc>
        <w:tc>
          <w:tcPr>
            <w:tcW w:w="1585" w:type="dxa"/>
            <w:gridSpan w:val="2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Pr="00657DEF">
              <w:rPr>
                <w:rFonts w:ascii="宋体" w:eastAsia="宋体" w:hAnsi="宋体"/>
                <w:sz w:val="21"/>
                <w:szCs w:val="21"/>
              </w:rPr>
              <w:t>%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2007" w:type="dxa"/>
            <w:gridSpan w:val="2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  <w:proofErr w:type="spellEnd"/>
          </w:p>
        </w:tc>
        <w:tc>
          <w:tcPr>
            <w:tcW w:w="5809" w:type="dxa"/>
            <w:gridSpan w:val="7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教师会根据所讲内容以及需要延伸的内容，提出具体要求，布置相关作业。</w:t>
            </w:r>
          </w:p>
        </w:tc>
        <w:tc>
          <w:tcPr>
            <w:tcW w:w="1585" w:type="dxa"/>
            <w:gridSpan w:val="2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</w:rPr>
              <w:t>1</w:t>
            </w: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  <w:r w:rsidRPr="00657DEF">
              <w:rPr>
                <w:rFonts w:ascii="宋体" w:eastAsia="宋体" w:hAnsi="宋体"/>
                <w:sz w:val="21"/>
                <w:szCs w:val="21"/>
              </w:rPr>
              <w:t>%</w:t>
            </w:r>
          </w:p>
        </w:tc>
      </w:tr>
      <w:tr w:rsidR="00220899" w:rsidRPr="00BF1E09" w:rsidTr="008F0E43">
        <w:trPr>
          <w:trHeight w:val="340"/>
          <w:jc w:val="center"/>
        </w:trPr>
        <w:tc>
          <w:tcPr>
            <w:tcW w:w="2007" w:type="dxa"/>
            <w:gridSpan w:val="2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657DEF">
              <w:rPr>
                <w:rFonts w:ascii="宋体" w:eastAsia="宋体" w:hAnsi="宋体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809" w:type="dxa"/>
            <w:gridSpan w:val="7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657D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考察学生对本学期讲授内容的了解和掌握程度。</w:t>
            </w:r>
          </w:p>
        </w:tc>
        <w:tc>
          <w:tcPr>
            <w:tcW w:w="1585" w:type="dxa"/>
            <w:gridSpan w:val="2"/>
          </w:tcPr>
          <w:p w:rsidR="00220899" w:rsidRPr="00657DEF" w:rsidRDefault="00220899" w:rsidP="00BF3343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657DEF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  <w:r w:rsidRPr="00657DEF">
              <w:rPr>
                <w:rFonts w:ascii="宋体" w:eastAsia="宋体" w:hAnsi="宋体"/>
                <w:sz w:val="21"/>
                <w:szCs w:val="21"/>
              </w:rPr>
              <w:t>0%</w:t>
            </w:r>
          </w:p>
        </w:tc>
      </w:tr>
      <w:tr w:rsidR="00220899" w:rsidRPr="00BF1E09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20899" w:rsidRPr="00BF1E09" w:rsidRDefault="00220899" w:rsidP="00BF3343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BF1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</w:t>
            </w:r>
            <w:r w:rsidR="00094EA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Pr="00BF1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 w:rsidRPr="00BF1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220899" w:rsidRPr="00BF1E09" w:rsidTr="00A37744">
        <w:trPr>
          <w:trHeight w:val="1809"/>
          <w:jc w:val="center"/>
        </w:trPr>
        <w:tc>
          <w:tcPr>
            <w:tcW w:w="9401" w:type="dxa"/>
            <w:gridSpan w:val="11"/>
          </w:tcPr>
          <w:p w:rsidR="00220899" w:rsidRPr="00BF1E09" w:rsidRDefault="00220899" w:rsidP="00BF3343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BF1E09"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220899" w:rsidRPr="00BF1E09" w:rsidRDefault="00220899" w:rsidP="00363BA7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20899" w:rsidRPr="00AD55E6" w:rsidRDefault="00220899" w:rsidP="00363BA7">
            <w:pPr>
              <w:spacing w:after="0" w:line="360" w:lineRule="exact"/>
              <w:ind w:firstLineChars="450" w:firstLine="949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D55E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本系已对本课程教学大纲进行了审查，同意执行。</w:t>
            </w:r>
          </w:p>
          <w:p w:rsidR="00220899" w:rsidRPr="00BF1E09" w:rsidRDefault="00220899" w:rsidP="00BF3343">
            <w:pPr>
              <w:spacing w:after="0" w:line="360" w:lineRule="exact"/>
              <w:ind w:right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20899" w:rsidRPr="00BF1E09" w:rsidRDefault="00220899" w:rsidP="00BF3343">
            <w:pPr>
              <w:spacing w:after="0" w:line="360" w:lineRule="exact"/>
              <w:ind w:right="105"/>
              <w:jc w:val="righ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系主任签名：杨少星</w:t>
            </w:r>
            <w:r w:rsidRPr="00BF1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        </w:t>
            </w: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日期：</w:t>
            </w:r>
            <w:r w:rsidRPr="00BF1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</w:t>
            </w:r>
            <w:r w:rsidR="00094EA8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Pr="00BF1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9 </w:t>
            </w: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 w:rsidRPr="00BF1E0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22  </w:t>
            </w:r>
            <w:r w:rsidRPr="00BF1E0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</w:tbl>
    <w:p w:rsidR="00220899" w:rsidRDefault="00220899" w:rsidP="00363BA7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</w:t>
      </w:r>
      <w:r w:rsidRPr="000C3065">
        <w:rPr>
          <w:rFonts w:ascii="宋体" w:eastAsia="宋体" w:hAnsi="宋体" w:hint="eastAsia"/>
          <w:b/>
          <w:bCs/>
          <w:color w:val="FF0000"/>
          <w:sz w:val="21"/>
          <w:szCs w:val="21"/>
          <w:lang w:eastAsia="zh-CN"/>
        </w:rPr>
        <w:t>课程</w:t>
      </w:r>
      <w:r w:rsidRPr="000C3065">
        <w:rPr>
          <w:rFonts w:ascii="宋体" w:eastAsia="宋体" w:hAnsi="宋体" w:hint="eastAsia"/>
          <w:b/>
          <w:color w:val="FF0000"/>
          <w:sz w:val="21"/>
          <w:szCs w:val="21"/>
          <w:lang w:eastAsia="zh-CN"/>
        </w:rPr>
        <w:t>教学目标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220899" w:rsidRPr="000C3065" w:rsidRDefault="00220899" w:rsidP="00363BA7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0C3065"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 w:rsidRPr="000C3065"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、学生核心能力即毕业要求或培养要求，请任课教师从授课对象人才培养方案中对应部分复制（登录查看地址：</w:t>
      </w:r>
      <w:r w:rsidRPr="000C3065">
        <w:rPr>
          <w:rFonts w:ascii="宋体" w:eastAsia="宋体" w:hAnsi="宋体"/>
          <w:b/>
          <w:sz w:val="21"/>
          <w:szCs w:val="21"/>
          <w:lang w:eastAsia="zh-CN"/>
        </w:rPr>
        <w:t>http://jwc.dgut.edu.cn/jyk</w:t>
      </w:r>
      <w:r w:rsidRPr="000C3065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220899" w:rsidRDefault="00220899" w:rsidP="00363BA7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48009E">
        <w:rPr>
          <w:rFonts w:ascii="宋体" w:eastAsia="宋体" w:hAnsi="宋体" w:hint="eastAsia"/>
          <w:b/>
          <w:color w:val="FF0000"/>
          <w:sz w:val="21"/>
          <w:szCs w:val="21"/>
          <w:lang w:eastAsia="zh-CN"/>
        </w:rPr>
        <w:t>教学方式可选：课堂讲授</w:t>
      </w:r>
      <w:r w:rsidRPr="0048009E">
        <w:rPr>
          <w:rFonts w:ascii="宋体" w:eastAsia="宋体" w:hAnsi="宋体"/>
          <w:b/>
          <w:color w:val="FF0000"/>
          <w:sz w:val="21"/>
          <w:szCs w:val="21"/>
          <w:lang w:eastAsia="zh-CN"/>
        </w:rPr>
        <w:t>/</w:t>
      </w:r>
      <w:r w:rsidRPr="0048009E">
        <w:rPr>
          <w:rFonts w:ascii="宋体" w:eastAsia="宋体" w:hAnsi="宋体" w:hint="eastAsia"/>
          <w:b/>
          <w:color w:val="FF0000"/>
          <w:sz w:val="21"/>
          <w:szCs w:val="21"/>
          <w:lang w:eastAsia="zh-CN"/>
        </w:rPr>
        <w:t>小组讨论</w:t>
      </w:r>
      <w:r w:rsidRPr="0048009E">
        <w:rPr>
          <w:rFonts w:ascii="宋体" w:eastAsia="宋体" w:hAnsi="宋体"/>
          <w:b/>
          <w:color w:val="FF0000"/>
          <w:sz w:val="21"/>
          <w:szCs w:val="21"/>
          <w:lang w:eastAsia="zh-CN"/>
        </w:rPr>
        <w:t>/</w:t>
      </w:r>
      <w:r w:rsidRPr="0048009E">
        <w:rPr>
          <w:rFonts w:ascii="宋体" w:eastAsia="宋体" w:hAnsi="宋体" w:hint="eastAsia"/>
          <w:b/>
          <w:color w:val="FF0000"/>
          <w:sz w:val="21"/>
          <w:szCs w:val="21"/>
          <w:lang w:eastAsia="zh-CN"/>
        </w:rPr>
        <w:t>实验</w:t>
      </w:r>
      <w:r w:rsidRPr="0048009E">
        <w:rPr>
          <w:rFonts w:ascii="宋体" w:eastAsia="宋体" w:hAnsi="宋体"/>
          <w:b/>
          <w:color w:val="FF0000"/>
          <w:sz w:val="21"/>
          <w:szCs w:val="21"/>
          <w:lang w:eastAsia="zh-CN"/>
        </w:rPr>
        <w:t>/</w:t>
      </w:r>
      <w:r w:rsidRPr="0048009E">
        <w:rPr>
          <w:rFonts w:ascii="宋体" w:eastAsia="宋体" w:hAnsi="宋体" w:hint="eastAsia"/>
          <w:b/>
          <w:color w:val="FF0000"/>
          <w:sz w:val="21"/>
          <w:szCs w:val="21"/>
          <w:lang w:eastAsia="zh-CN"/>
        </w:rPr>
        <w:t>实训</w:t>
      </w:r>
    </w:p>
    <w:p w:rsidR="00220899" w:rsidRPr="00785779" w:rsidRDefault="00220899" w:rsidP="00BF3343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22089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F08" w:rsidRDefault="00DF5F08" w:rsidP="00896971">
      <w:pPr>
        <w:spacing w:after="0"/>
      </w:pPr>
      <w:r>
        <w:separator/>
      </w:r>
    </w:p>
  </w:endnote>
  <w:endnote w:type="continuationSeparator" w:id="0">
    <w:p w:rsidR="00DF5F08" w:rsidRDefault="00DF5F0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F08" w:rsidRDefault="00DF5F08" w:rsidP="00896971">
      <w:pPr>
        <w:spacing w:after="0"/>
      </w:pPr>
      <w:r>
        <w:separator/>
      </w:r>
    </w:p>
  </w:footnote>
  <w:footnote w:type="continuationSeparator" w:id="0">
    <w:p w:rsidR="00DF5F08" w:rsidRDefault="00DF5F0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embedSystemFonts/>
  <w:bordersDoNotSurroundHeader/>
  <w:bordersDoNotSurroundFooter/>
  <w:proofState w:spelling="clean"/>
  <w:doNotTrackMove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75A78"/>
    <w:rsid w:val="00087B74"/>
    <w:rsid w:val="00091ED5"/>
    <w:rsid w:val="00094EA8"/>
    <w:rsid w:val="000B626E"/>
    <w:rsid w:val="000C2A54"/>
    <w:rsid w:val="000C2D4A"/>
    <w:rsid w:val="000C2E21"/>
    <w:rsid w:val="000C3065"/>
    <w:rsid w:val="000C4476"/>
    <w:rsid w:val="000C6E2C"/>
    <w:rsid w:val="000E0AE8"/>
    <w:rsid w:val="0010462D"/>
    <w:rsid w:val="00110FC8"/>
    <w:rsid w:val="0014025E"/>
    <w:rsid w:val="00142149"/>
    <w:rsid w:val="001474B1"/>
    <w:rsid w:val="00155E5A"/>
    <w:rsid w:val="001612EB"/>
    <w:rsid w:val="00171228"/>
    <w:rsid w:val="00173269"/>
    <w:rsid w:val="00192B1F"/>
    <w:rsid w:val="001B31E9"/>
    <w:rsid w:val="001B5271"/>
    <w:rsid w:val="001C02F7"/>
    <w:rsid w:val="001C62E8"/>
    <w:rsid w:val="001C776F"/>
    <w:rsid w:val="001D28E8"/>
    <w:rsid w:val="001E0C49"/>
    <w:rsid w:val="001E435A"/>
    <w:rsid w:val="001F0F6A"/>
    <w:rsid w:val="001F20BC"/>
    <w:rsid w:val="002111AE"/>
    <w:rsid w:val="00220899"/>
    <w:rsid w:val="00223F35"/>
    <w:rsid w:val="00227119"/>
    <w:rsid w:val="002563A2"/>
    <w:rsid w:val="00271F37"/>
    <w:rsid w:val="0027474B"/>
    <w:rsid w:val="00275A18"/>
    <w:rsid w:val="002833A6"/>
    <w:rsid w:val="0029606C"/>
    <w:rsid w:val="002A5AF5"/>
    <w:rsid w:val="002E27E1"/>
    <w:rsid w:val="002F49B0"/>
    <w:rsid w:val="003020E7"/>
    <w:rsid w:val="003027D4"/>
    <w:rsid w:val="003044FA"/>
    <w:rsid w:val="003164CF"/>
    <w:rsid w:val="00353982"/>
    <w:rsid w:val="003621E9"/>
    <w:rsid w:val="00363BA7"/>
    <w:rsid w:val="00367588"/>
    <w:rsid w:val="003754EC"/>
    <w:rsid w:val="0037561C"/>
    <w:rsid w:val="00391BEA"/>
    <w:rsid w:val="003A5B82"/>
    <w:rsid w:val="003B0EAF"/>
    <w:rsid w:val="003B2DC5"/>
    <w:rsid w:val="003C354A"/>
    <w:rsid w:val="003C66D8"/>
    <w:rsid w:val="003E30C4"/>
    <w:rsid w:val="003E66A6"/>
    <w:rsid w:val="00413B45"/>
    <w:rsid w:val="00414FC8"/>
    <w:rsid w:val="00416564"/>
    <w:rsid w:val="004176F0"/>
    <w:rsid w:val="004366D0"/>
    <w:rsid w:val="004523E1"/>
    <w:rsid w:val="004551DC"/>
    <w:rsid w:val="00457D53"/>
    <w:rsid w:val="00457E42"/>
    <w:rsid w:val="00461E54"/>
    <w:rsid w:val="004640D3"/>
    <w:rsid w:val="00476B3C"/>
    <w:rsid w:val="0048009E"/>
    <w:rsid w:val="0049642A"/>
    <w:rsid w:val="004A2E6B"/>
    <w:rsid w:val="004A3B43"/>
    <w:rsid w:val="004B3994"/>
    <w:rsid w:val="004D79F9"/>
    <w:rsid w:val="004D7F03"/>
    <w:rsid w:val="004E0481"/>
    <w:rsid w:val="004E7804"/>
    <w:rsid w:val="004F02AC"/>
    <w:rsid w:val="00541F2D"/>
    <w:rsid w:val="00544381"/>
    <w:rsid w:val="00546446"/>
    <w:rsid w:val="0054734E"/>
    <w:rsid w:val="00552360"/>
    <w:rsid w:val="005639AB"/>
    <w:rsid w:val="005748C1"/>
    <w:rsid w:val="00583DC5"/>
    <w:rsid w:val="005911D3"/>
    <w:rsid w:val="00592EAA"/>
    <w:rsid w:val="005B5173"/>
    <w:rsid w:val="005C57F6"/>
    <w:rsid w:val="005D2242"/>
    <w:rsid w:val="005F174F"/>
    <w:rsid w:val="006003E9"/>
    <w:rsid w:val="00605D7D"/>
    <w:rsid w:val="006230F7"/>
    <w:rsid w:val="00625C06"/>
    <w:rsid w:val="0063410F"/>
    <w:rsid w:val="00652E76"/>
    <w:rsid w:val="0065651C"/>
    <w:rsid w:val="00657DEF"/>
    <w:rsid w:val="00657F5F"/>
    <w:rsid w:val="006635AC"/>
    <w:rsid w:val="006811CA"/>
    <w:rsid w:val="006A21ED"/>
    <w:rsid w:val="006A4361"/>
    <w:rsid w:val="006B46A0"/>
    <w:rsid w:val="006C7567"/>
    <w:rsid w:val="006F2621"/>
    <w:rsid w:val="006F4A85"/>
    <w:rsid w:val="006F6B08"/>
    <w:rsid w:val="00707DC7"/>
    <w:rsid w:val="0071013E"/>
    <w:rsid w:val="00710935"/>
    <w:rsid w:val="00735FDE"/>
    <w:rsid w:val="00737A29"/>
    <w:rsid w:val="00770F0D"/>
    <w:rsid w:val="0077286C"/>
    <w:rsid w:val="0077359D"/>
    <w:rsid w:val="00776AF2"/>
    <w:rsid w:val="007828CE"/>
    <w:rsid w:val="00785779"/>
    <w:rsid w:val="00786916"/>
    <w:rsid w:val="007972CA"/>
    <w:rsid w:val="007A154B"/>
    <w:rsid w:val="007A775A"/>
    <w:rsid w:val="007B44BF"/>
    <w:rsid w:val="007C34BD"/>
    <w:rsid w:val="007E2295"/>
    <w:rsid w:val="007E33EC"/>
    <w:rsid w:val="007F3ED5"/>
    <w:rsid w:val="008147FF"/>
    <w:rsid w:val="00815F78"/>
    <w:rsid w:val="0082749B"/>
    <w:rsid w:val="00833FF6"/>
    <w:rsid w:val="00844B2E"/>
    <w:rsid w:val="008512DF"/>
    <w:rsid w:val="00855020"/>
    <w:rsid w:val="008579C1"/>
    <w:rsid w:val="0086512C"/>
    <w:rsid w:val="00875404"/>
    <w:rsid w:val="0088205C"/>
    <w:rsid w:val="008822B1"/>
    <w:rsid w:val="00885EED"/>
    <w:rsid w:val="0089084D"/>
    <w:rsid w:val="00892ADC"/>
    <w:rsid w:val="0089633D"/>
    <w:rsid w:val="00896971"/>
    <w:rsid w:val="008D11BB"/>
    <w:rsid w:val="008D7E0B"/>
    <w:rsid w:val="008F03D2"/>
    <w:rsid w:val="008F0E43"/>
    <w:rsid w:val="008F2337"/>
    <w:rsid w:val="008F6545"/>
    <w:rsid w:val="008F6642"/>
    <w:rsid w:val="00905FFB"/>
    <w:rsid w:val="00917C66"/>
    <w:rsid w:val="009349EE"/>
    <w:rsid w:val="00935DA8"/>
    <w:rsid w:val="0094493C"/>
    <w:rsid w:val="00945B93"/>
    <w:rsid w:val="00946D33"/>
    <w:rsid w:val="009572A5"/>
    <w:rsid w:val="00963563"/>
    <w:rsid w:val="009877C8"/>
    <w:rsid w:val="009A2B5C"/>
    <w:rsid w:val="009A3555"/>
    <w:rsid w:val="009B3EAE"/>
    <w:rsid w:val="009B65B5"/>
    <w:rsid w:val="009C3354"/>
    <w:rsid w:val="009C66E6"/>
    <w:rsid w:val="009D3079"/>
    <w:rsid w:val="009D476C"/>
    <w:rsid w:val="009E3199"/>
    <w:rsid w:val="009E6EF4"/>
    <w:rsid w:val="009E79DE"/>
    <w:rsid w:val="009F230B"/>
    <w:rsid w:val="00A0604B"/>
    <w:rsid w:val="00A130DC"/>
    <w:rsid w:val="00A14B8C"/>
    <w:rsid w:val="00A235BF"/>
    <w:rsid w:val="00A35924"/>
    <w:rsid w:val="00A37744"/>
    <w:rsid w:val="00A42B29"/>
    <w:rsid w:val="00A50C92"/>
    <w:rsid w:val="00A53356"/>
    <w:rsid w:val="00A671D2"/>
    <w:rsid w:val="00A74053"/>
    <w:rsid w:val="00A75AD2"/>
    <w:rsid w:val="00A84D68"/>
    <w:rsid w:val="00A85774"/>
    <w:rsid w:val="00A90444"/>
    <w:rsid w:val="00A91BC5"/>
    <w:rsid w:val="00AA199F"/>
    <w:rsid w:val="00AB00C2"/>
    <w:rsid w:val="00AB2022"/>
    <w:rsid w:val="00AC15C2"/>
    <w:rsid w:val="00AC6299"/>
    <w:rsid w:val="00AD238D"/>
    <w:rsid w:val="00AD55E6"/>
    <w:rsid w:val="00AD6DC7"/>
    <w:rsid w:val="00AE00F8"/>
    <w:rsid w:val="00AE1473"/>
    <w:rsid w:val="00AE1C07"/>
    <w:rsid w:val="00AE48DD"/>
    <w:rsid w:val="00B13A64"/>
    <w:rsid w:val="00B2687C"/>
    <w:rsid w:val="00B70873"/>
    <w:rsid w:val="00B72FBD"/>
    <w:rsid w:val="00B9586E"/>
    <w:rsid w:val="00BB35F5"/>
    <w:rsid w:val="00BC156D"/>
    <w:rsid w:val="00BC42D0"/>
    <w:rsid w:val="00BC4F78"/>
    <w:rsid w:val="00BC7240"/>
    <w:rsid w:val="00BD558C"/>
    <w:rsid w:val="00BF1E09"/>
    <w:rsid w:val="00BF228B"/>
    <w:rsid w:val="00BF3343"/>
    <w:rsid w:val="00C22FE7"/>
    <w:rsid w:val="00C2482D"/>
    <w:rsid w:val="00C30C08"/>
    <w:rsid w:val="00C41D05"/>
    <w:rsid w:val="00C67C5C"/>
    <w:rsid w:val="00C705DD"/>
    <w:rsid w:val="00C76FA2"/>
    <w:rsid w:val="00C806D2"/>
    <w:rsid w:val="00C8511A"/>
    <w:rsid w:val="00C87843"/>
    <w:rsid w:val="00CA1452"/>
    <w:rsid w:val="00CA1AB8"/>
    <w:rsid w:val="00CB1B18"/>
    <w:rsid w:val="00CB2127"/>
    <w:rsid w:val="00CB2BF5"/>
    <w:rsid w:val="00CC4454"/>
    <w:rsid w:val="00CC4A46"/>
    <w:rsid w:val="00CD2F8F"/>
    <w:rsid w:val="00CE3132"/>
    <w:rsid w:val="00D00C52"/>
    <w:rsid w:val="00D01235"/>
    <w:rsid w:val="00D134CA"/>
    <w:rsid w:val="00D15FDF"/>
    <w:rsid w:val="00D23857"/>
    <w:rsid w:val="00D45246"/>
    <w:rsid w:val="00D62B41"/>
    <w:rsid w:val="00D74FE3"/>
    <w:rsid w:val="00D87B38"/>
    <w:rsid w:val="00DB45CF"/>
    <w:rsid w:val="00DB5724"/>
    <w:rsid w:val="00DC0A26"/>
    <w:rsid w:val="00DC1C3D"/>
    <w:rsid w:val="00DD3DF3"/>
    <w:rsid w:val="00DD5BF7"/>
    <w:rsid w:val="00DF596C"/>
    <w:rsid w:val="00DF5C03"/>
    <w:rsid w:val="00DF5F08"/>
    <w:rsid w:val="00E04727"/>
    <w:rsid w:val="00E0505F"/>
    <w:rsid w:val="00E24CAB"/>
    <w:rsid w:val="00E270C8"/>
    <w:rsid w:val="00E32952"/>
    <w:rsid w:val="00E413E8"/>
    <w:rsid w:val="00E53E23"/>
    <w:rsid w:val="00E641AA"/>
    <w:rsid w:val="00E72776"/>
    <w:rsid w:val="00E84C7D"/>
    <w:rsid w:val="00EA3F6E"/>
    <w:rsid w:val="00EA6299"/>
    <w:rsid w:val="00EB5DF0"/>
    <w:rsid w:val="00EC32F2"/>
    <w:rsid w:val="00ED24F3"/>
    <w:rsid w:val="00ED3FCA"/>
    <w:rsid w:val="00EF16AD"/>
    <w:rsid w:val="00F00417"/>
    <w:rsid w:val="00F14172"/>
    <w:rsid w:val="00F31667"/>
    <w:rsid w:val="00F36FA3"/>
    <w:rsid w:val="00F40A3D"/>
    <w:rsid w:val="00F617C2"/>
    <w:rsid w:val="00F83B05"/>
    <w:rsid w:val="00F96D96"/>
    <w:rsid w:val="00FB17D1"/>
    <w:rsid w:val="00FB5740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A4F890"/>
  <w15:docId w15:val="{898B2EE7-BAB5-4BE0-AC9D-84720BAC5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link w:val="a9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10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0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449</Words>
  <Characters>2560</Characters>
  <Application>Microsoft Office Word</Application>
  <DocSecurity>0</DocSecurity>
  <Lines>21</Lines>
  <Paragraphs>6</Paragraphs>
  <ScaleCrop>false</ScaleCrop>
  <Company>Microsoft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陈 生</cp:lastModifiedBy>
  <cp:revision>161</cp:revision>
  <cp:lastPrinted>2017-09-09T08:48:00Z</cp:lastPrinted>
  <dcterms:created xsi:type="dcterms:W3CDTF">2017-09-04T16:06:00Z</dcterms:created>
  <dcterms:modified xsi:type="dcterms:W3CDTF">2018-09-09T01:40:00Z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