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after="0" w:line="360" w:lineRule="exact"/>
        <w:jc w:val="center"/>
        <w:textAlignment w:val="auto"/>
        <w:rPr>
          <w:rFonts w:ascii="宋体" w:hAnsi="宋体" w:eastAsiaTheme="minorEastAsia"/>
          <w:b/>
          <w:sz w:val="32"/>
          <w:szCs w:val="32"/>
          <w:lang w:eastAsia="zh-CN"/>
        </w:rPr>
      </w:pPr>
      <w:bookmarkStart w:id="0" w:name="_GoBack"/>
      <w:r>
        <w:rPr>
          <w:rFonts w:hint="eastAsia" w:ascii="宋体" w:hAnsi="宋体"/>
          <w:b/>
          <w:sz w:val="32"/>
          <w:szCs w:val="32"/>
          <w:lang w:eastAsia="zh-CN"/>
        </w:rPr>
        <w:t>《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行</w:t>
      </w:r>
      <w:r>
        <w:rPr>
          <w:rFonts w:hint="eastAsia" w:ascii="宋体" w:hAnsi="宋体" w:eastAsiaTheme="minorEastAsia"/>
          <w:b/>
          <w:sz w:val="32"/>
          <w:szCs w:val="32"/>
          <w:lang w:eastAsia="zh-CN"/>
        </w:rPr>
        <w:t>政礼仪</w:t>
      </w:r>
      <w:r>
        <w:rPr>
          <w:rFonts w:hint="eastAsia" w:ascii="宋体" w:hAnsi="宋体"/>
          <w:b/>
          <w:sz w:val="32"/>
          <w:szCs w:val="32"/>
          <w:lang w:eastAsia="zh-CN"/>
        </w:rPr>
        <w:t>》课程教学大纲</w:t>
      </w:r>
    </w:p>
    <w:tbl>
      <w:tblPr>
        <w:tblStyle w:val="7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360"/>
        <w:gridCol w:w="369"/>
        <w:gridCol w:w="623"/>
        <w:gridCol w:w="1550"/>
        <w:gridCol w:w="860"/>
        <w:gridCol w:w="1516"/>
        <w:gridCol w:w="893"/>
        <w:gridCol w:w="490"/>
        <w:gridCol w:w="1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行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政礼仪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总学时/周学时/学分：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48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、4、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62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授课对象： 201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级行管1、2、3、4班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法社学院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任课教师姓名/职称：汪辉勇  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13826968358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wanghy@dgut.edu.cn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答疑时间、地点与方式：任一上班时间，6205，面谈中电话、微信。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√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宋体" w:hAnsi="宋体" w:eastAsia="宋体"/>
                <w:bCs/>
                <w:color w:val="000000" w:themeColor="text1"/>
                <w:sz w:val="21"/>
                <w:szCs w:val="21"/>
                <w:lang w:eastAsia="zh-CN"/>
              </w:rPr>
              <w:t>《政务礼仪教程》（第五版），金正昆著，中国人民大学出版社2016年版。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Theme="minorEastAsia" w:hAnsiTheme="minorEastAsia" w:eastAsiaTheme="minorEastAsia"/>
                <w:bCs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szCs w:val="21"/>
                <w:lang w:eastAsia="zh-CN"/>
              </w:rPr>
              <w:t>《社交礼仪教程》（第四版），金正昆著，中国人民大学出版社2013年版。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bCs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1"/>
                <w:szCs w:val="21"/>
                <w:lang w:eastAsia="zh-CN"/>
              </w:rPr>
              <w:t>课程简介：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80" w:firstLineChars="200"/>
              <w:textAlignment w:val="auto"/>
              <w:outlineLvl w:val="0"/>
              <w:rPr>
                <w:rFonts w:ascii="宋体" w:hAnsi="宋体" w:eastAsia="宋体"/>
                <w:b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lang w:val="en-US" w:eastAsia="zh-CN"/>
              </w:rPr>
              <w:t>行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lang w:eastAsia="zh-CN"/>
              </w:rPr>
              <w:t>政礼仪》是一门讲述现代行政人员的礼仪规范的课程，旨在帮助学生了解和掌握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lang w:val="en-US" w:eastAsia="zh-CN"/>
              </w:rPr>
              <w:t>行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lang w:eastAsia="zh-CN"/>
              </w:rPr>
              <w:t>政礼仪的本质、价值底蕴、基本原则，以及行政管理过程中的主要礼仪规范。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outlineLvl w:val="0"/>
              <w:rPr>
                <w:rFonts w:ascii="宋体" w:hAnsi="宋体" w:eastAsia="宋体"/>
                <w:b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5" w:hRule="atLeast"/>
          <w:jc w:val="center"/>
        </w:trPr>
        <w:tc>
          <w:tcPr>
            <w:tcW w:w="9401" w:type="dxa"/>
            <w:gridSpan w:val="10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2" w:firstLineChars="200"/>
              <w:textAlignment w:val="auto"/>
              <w:outlineLvl w:val="0"/>
              <w:rPr>
                <w:rFonts w:ascii="宋体" w:hAnsi="宋体" w:eastAsia="宋体"/>
                <w:b/>
                <w:color w:val="000000" w:themeColor="text1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1"/>
                <w:szCs w:val="21"/>
                <w:lang w:eastAsia="zh-CN"/>
              </w:rPr>
              <w:t>课程教学目标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帮助学生了解礼仪的起源和本质、价值底蕴、礼</w:t>
            </w:r>
            <w:r>
              <w:rPr>
                <w:rFonts w:hint="eastAsia"/>
                <w:color w:val="000000" w:themeColor="text1"/>
                <w:lang w:val="en-US" w:eastAsia="zh-CN"/>
              </w:rPr>
              <w:t>仪</w:t>
            </w:r>
            <w:r>
              <w:rPr>
                <w:rFonts w:hint="eastAsia"/>
                <w:color w:val="000000" w:themeColor="text1"/>
              </w:rPr>
              <w:t>的基本原则；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帮助掌握现代公共行政过程中的主要礼仪规范；</w:t>
            </w:r>
          </w:p>
          <w:p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textAlignment w:val="auto"/>
              <w:rPr>
                <w:color w:val="000000" w:themeColor="text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</w:rPr>
              <w:t>培养学生的严以律己、宽以待人的礼仪精神，帮助学生确立关心他人、尊重他人、珍惜外物的礼仪态度，凝炼正确的礼仪价值观。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422" w:firstLineChars="200"/>
              <w:textAlignment w:val="auto"/>
              <w:outlineLvl w:val="0"/>
              <w:rPr>
                <w:rFonts w:ascii="宋体" w:hAnsi="宋体" w:eastAsia="宋体"/>
                <w:b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3926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38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一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导论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礼仪的起源、本质、分类、基本原则，以及礼仪的主要功能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仪表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礼仪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公务员着装、妆饰、仪容礼仪规范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三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仪态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礼仪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公务员举止、表情礼仪规范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演示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四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语言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礼仪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2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语言技巧、交谈与电话的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礼仪规范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五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社交惯例与会见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礼仪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2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社交惯例、会见的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礼仪规范</w:t>
            </w:r>
          </w:p>
        </w:tc>
        <w:tc>
          <w:tcPr>
            <w:tcW w:w="13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演示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六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拜访与接待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礼仪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26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拜访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礼仪、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接待礼仪</w:t>
            </w:r>
          </w:p>
        </w:tc>
        <w:tc>
          <w:tcPr>
            <w:tcW w:w="138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七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宴请与舞会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礼仪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宴请、舞会的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礼仪规范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演示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八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会议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礼仪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会议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行为的礼仪规范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九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谈判与信访礼仪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谈判行为的礼仪规范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十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外事礼仪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国际礼仪、外交礼仪、习俗礼仪等规范</w:t>
            </w: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课堂讲授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十一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复习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十二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复习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讨论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3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righ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3926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学时</w:t>
            </w:r>
          </w:p>
        </w:tc>
        <w:tc>
          <w:tcPr>
            <w:tcW w:w="241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重点与难点</w:t>
            </w:r>
          </w:p>
        </w:tc>
        <w:tc>
          <w:tcPr>
            <w:tcW w:w="1516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383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7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righ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textAlignment w:val="auto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center"/>
              <w:textAlignment w:val="auto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ind w:left="180"/>
              <w:jc w:val="center"/>
              <w:textAlignment w:val="auto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旷课1学时扣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分，迟到2次扣1分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180"/>
              <w:jc w:val="center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sz w:val="21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期末考试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left"/>
              <w:textAlignment w:val="auto"/>
              <w:rPr>
                <w:rFonts w:ascii="宋体" w:hAnsi="宋体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Theme="minorEastAsia"/>
                <w:sz w:val="21"/>
                <w:szCs w:val="21"/>
                <w:lang w:eastAsia="zh-CN"/>
              </w:rPr>
              <w:t>以小组礼仪演示的形式考核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180"/>
              <w:jc w:val="center"/>
              <w:textAlignment w:val="auto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1"/>
                <w:szCs w:val="21"/>
              </w:rPr>
              <w:t>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textAlignment w:val="auto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5811" w:type="dxa"/>
            <w:gridSpan w:val="6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jc w:val="center"/>
              <w:textAlignment w:val="auto"/>
              <w:rPr>
                <w:rFonts w:ascii="宋体" w:hAnsi="宋体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exact"/>
              <w:ind w:left="180"/>
              <w:jc w:val="center"/>
              <w:textAlignment w:val="auto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0" w:line="360" w:lineRule="exac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大纲编写时间：201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年9月3日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9" w:hRule="atLeast"/>
          <w:jc w:val="center"/>
        </w:trPr>
        <w:tc>
          <w:tcPr>
            <w:tcW w:w="9401" w:type="dxa"/>
            <w:gridSpan w:val="10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jc w:val="left"/>
              <w:textAlignment w:val="auto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firstLine="57" w:firstLineChars="27"/>
              <w:jc w:val="left"/>
              <w:textAlignment w:val="auto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60" w:lineRule="exact"/>
              <w:ind w:firstLine="949" w:firstLineChars="450"/>
              <w:textAlignment w:val="auto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hint="eastAsia" w:ascii="宋体" w:hAnsi="宋体" w:eastAsiaTheme="minorEastAsia"/>
                <w:szCs w:val="21"/>
                <w:lang w:eastAsia="zh-CN"/>
              </w:rPr>
              <w:t>本</w:t>
            </w:r>
            <w:r>
              <w:rPr>
                <w:rFonts w:hint="eastAsia" w:ascii="宋体" w:hAnsi="宋体"/>
                <w:szCs w:val="21"/>
                <w:lang w:eastAsia="zh-CN"/>
              </w:rPr>
              <w:t>系已对本课程教学大纲进行了审查，同意执行。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420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360" w:lineRule="exact"/>
              <w:ind w:right="525" w:firstLine="1260" w:firstLineChars="600"/>
              <w:textAlignment w:val="auto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系主任签名：杨少星                             日期：201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年 9 月 22  日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738" w:hanging="738" w:hangingChars="350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</w:t>
      </w:r>
      <w:r>
        <w:rPr>
          <w:rFonts w:hint="eastAsia" w:asciiTheme="minorEastAsia" w:hAnsiTheme="minorEastAsia" w:eastAsiaTheme="minorEastAsia"/>
          <w:b/>
          <w:bCs/>
          <w:color w:val="FF0000"/>
          <w:sz w:val="21"/>
          <w:szCs w:val="21"/>
          <w:lang w:eastAsia="zh-CN"/>
        </w:rPr>
        <w:t>课程</w:t>
      </w:r>
      <w:r>
        <w:rPr>
          <w:rFonts w:hint="eastAsia" w:ascii="宋体" w:hAnsi="宋体" w:eastAsia="宋体"/>
          <w:b/>
          <w:color w:val="FF0000"/>
          <w:sz w:val="21"/>
          <w:szCs w:val="21"/>
          <w:lang w:eastAsia="zh-CN"/>
        </w:rPr>
        <w:t>教学目标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738" w:hanging="738" w:hangingChars="350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2、学生核心能力即毕业要求或培养要求，请任课教师从授课对象人才培养方案中对应部分复制（登录查看地址：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http://jwc.dgut.edu.cn/jyk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exact"/>
        <w:ind w:left="738" w:hanging="738" w:hangingChars="350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</w:t>
      </w:r>
      <w:r>
        <w:rPr>
          <w:rFonts w:hint="eastAsia" w:ascii="宋体" w:hAnsi="宋体" w:eastAsia="宋体"/>
          <w:b/>
          <w:color w:val="FF0000"/>
          <w:sz w:val="21"/>
          <w:szCs w:val="21"/>
          <w:lang w:eastAsia="zh-CN"/>
        </w:rPr>
        <w:t>教学方式可选：课堂讲授/小组讨论/实验/实训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exact"/>
        <w:textAlignment w:val="auto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>4、若课程无理论教学环节或无实践教学环节，可将相应的教学进度表删掉。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E1E52"/>
    <w:multiLevelType w:val="multilevel"/>
    <w:tmpl w:val="2C2E1E52"/>
    <w:lvl w:ilvl="0" w:tentative="0">
      <w:start w:val="1"/>
      <w:numFmt w:val="decimal"/>
      <w:lvlText w:val="%1."/>
      <w:lvlJc w:val="left"/>
      <w:pPr>
        <w:ind w:left="773" w:hanging="360"/>
      </w:pPr>
      <w:rPr>
        <w:rFonts w:hint="default" w:hAnsi="宋体"/>
        <w:b/>
        <w:sz w:val="21"/>
      </w:rPr>
    </w:lvl>
    <w:lvl w:ilvl="1" w:tentative="0">
      <w:start w:val="1"/>
      <w:numFmt w:val="lowerLetter"/>
      <w:lvlText w:val="%2)"/>
      <w:lvlJc w:val="left"/>
      <w:pPr>
        <w:ind w:left="1253" w:hanging="420"/>
      </w:pPr>
    </w:lvl>
    <w:lvl w:ilvl="2" w:tentative="0">
      <w:start w:val="1"/>
      <w:numFmt w:val="lowerRoman"/>
      <w:lvlText w:val="%3."/>
      <w:lvlJc w:val="right"/>
      <w:pPr>
        <w:ind w:left="1673" w:hanging="420"/>
      </w:pPr>
    </w:lvl>
    <w:lvl w:ilvl="3" w:tentative="0">
      <w:start w:val="1"/>
      <w:numFmt w:val="decimal"/>
      <w:lvlText w:val="%4."/>
      <w:lvlJc w:val="left"/>
      <w:pPr>
        <w:ind w:left="2093" w:hanging="420"/>
      </w:pPr>
    </w:lvl>
    <w:lvl w:ilvl="4" w:tentative="0">
      <w:start w:val="1"/>
      <w:numFmt w:val="lowerLetter"/>
      <w:lvlText w:val="%5)"/>
      <w:lvlJc w:val="left"/>
      <w:pPr>
        <w:ind w:left="2513" w:hanging="420"/>
      </w:pPr>
    </w:lvl>
    <w:lvl w:ilvl="5" w:tentative="0">
      <w:start w:val="1"/>
      <w:numFmt w:val="lowerRoman"/>
      <w:lvlText w:val="%6."/>
      <w:lvlJc w:val="right"/>
      <w:pPr>
        <w:ind w:left="2933" w:hanging="420"/>
      </w:pPr>
    </w:lvl>
    <w:lvl w:ilvl="6" w:tentative="0">
      <w:start w:val="1"/>
      <w:numFmt w:val="decimal"/>
      <w:lvlText w:val="%7."/>
      <w:lvlJc w:val="left"/>
      <w:pPr>
        <w:ind w:left="3353" w:hanging="420"/>
      </w:pPr>
    </w:lvl>
    <w:lvl w:ilvl="7" w:tentative="0">
      <w:start w:val="1"/>
      <w:numFmt w:val="lowerLetter"/>
      <w:lvlText w:val="%8)"/>
      <w:lvlJc w:val="left"/>
      <w:pPr>
        <w:ind w:left="3773" w:hanging="420"/>
      </w:pPr>
    </w:lvl>
    <w:lvl w:ilvl="8" w:tentative="0">
      <w:start w:val="1"/>
      <w:numFmt w:val="lowerRoman"/>
      <w:lvlText w:val="%9."/>
      <w:lvlJc w:val="right"/>
      <w:pPr>
        <w:ind w:left="419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511B2"/>
    <w:rsid w:val="00061F27"/>
    <w:rsid w:val="0006698D"/>
    <w:rsid w:val="00087B74"/>
    <w:rsid w:val="000B626E"/>
    <w:rsid w:val="000C2D4A"/>
    <w:rsid w:val="000C3065"/>
    <w:rsid w:val="000E0AE8"/>
    <w:rsid w:val="00155E5A"/>
    <w:rsid w:val="00171228"/>
    <w:rsid w:val="0017501D"/>
    <w:rsid w:val="001B31E9"/>
    <w:rsid w:val="001C511A"/>
    <w:rsid w:val="001C62E8"/>
    <w:rsid w:val="001D28E8"/>
    <w:rsid w:val="001E0C49"/>
    <w:rsid w:val="001F20BC"/>
    <w:rsid w:val="002111AE"/>
    <w:rsid w:val="00227119"/>
    <w:rsid w:val="002728C3"/>
    <w:rsid w:val="002E27E1"/>
    <w:rsid w:val="003027D4"/>
    <w:rsid w:val="003044FA"/>
    <w:rsid w:val="0037561C"/>
    <w:rsid w:val="003C354A"/>
    <w:rsid w:val="003C66D8"/>
    <w:rsid w:val="003E66A6"/>
    <w:rsid w:val="00414FC8"/>
    <w:rsid w:val="00457E42"/>
    <w:rsid w:val="0048009E"/>
    <w:rsid w:val="004B3994"/>
    <w:rsid w:val="004D79F9"/>
    <w:rsid w:val="004E0481"/>
    <w:rsid w:val="004E7804"/>
    <w:rsid w:val="00500A17"/>
    <w:rsid w:val="00525FA8"/>
    <w:rsid w:val="005639AB"/>
    <w:rsid w:val="005911D3"/>
    <w:rsid w:val="005B5173"/>
    <w:rsid w:val="005F174F"/>
    <w:rsid w:val="00625F8E"/>
    <w:rsid w:val="0063410F"/>
    <w:rsid w:val="0065651C"/>
    <w:rsid w:val="006A06BD"/>
    <w:rsid w:val="006B4BAE"/>
    <w:rsid w:val="006F6B08"/>
    <w:rsid w:val="00704547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74BCF"/>
    <w:rsid w:val="00885EED"/>
    <w:rsid w:val="00892ADC"/>
    <w:rsid w:val="00896971"/>
    <w:rsid w:val="008F6642"/>
    <w:rsid w:val="00917C66"/>
    <w:rsid w:val="009349EE"/>
    <w:rsid w:val="009A2B5C"/>
    <w:rsid w:val="009A3555"/>
    <w:rsid w:val="009B3EAE"/>
    <w:rsid w:val="009C3354"/>
    <w:rsid w:val="009D3079"/>
    <w:rsid w:val="00A014CC"/>
    <w:rsid w:val="00A37744"/>
    <w:rsid w:val="00A84D68"/>
    <w:rsid w:val="00A85774"/>
    <w:rsid w:val="00AA199F"/>
    <w:rsid w:val="00AB00C2"/>
    <w:rsid w:val="00AC6299"/>
    <w:rsid w:val="00AE1473"/>
    <w:rsid w:val="00AE48DD"/>
    <w:rsid w:val="00BB35F5"/>
    <w:rsid w:val="00C41D05"/>
    <w:rsid w:val="00C705DD"/>
    <w:rsid w:val="00C76454"/>
    <w:rsid w:val="00C76FA2"/>
    <w:rsid w:val="00CA1AB8"/>
    <w:rsid w:val="00CA730E"/>
    <w:rsid w:val="00CC4A46"/>
    <w:rsid w:val="00CD2F8F"/>
    <w:rsid w:val="00D15FDF"/>
    <w:rsid w:val="00D23857"/>
    <w:rsid w:val="00D45246"/>
    <w:rsid w:val="00D62B41"/>
    <w:rsid w:val="00DB45CF"/>
    <w:rsid w:val="00DB5724"/>
    <w:rsid w:val="00DF5C03"/>
    <w:rsid w:val="00E0505F"/>
    <w:rsid w:val="00E413E8"/>
    <w:rsid w:val="00E53E23"/>
    <w:rsid w:val="00E60619"/>
    <w:rsid w:val="00E84C7D"/>
    <w:rsid w:val="00ED3FCA"/>
    <w:rsid w:val="00F31667"/>
    <w:rsid w:val="00F617C2"/>
    <w:rsid w:val="00F96D96"/>
    <w:rsid w:val="00FC3D79"/>
    <w:rsid w:val="00FC3DB8"/>
    <w:rsid w:val="00FE22C8"/>
    <w:rsid w:val="28AD1D92"/>
    <w:rsid w:val="2C23799B"/>
    <w:rsid w:val="562A6F90"/>
    <w:rsid w:val="62602DFF"/>
    <w:rsid w:val="76B02BE2"/>
    <w:rsid w:val="7A6B75E2"/>
    <w:rsid w:val="7EA403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link w:val="15"/>
    <w:qFormat/>
    <w:uiPriority w:val="0"/>
    <w:rPr>
      <w:rFonts w:ascii="宋体" w:hAnsi="Courier New" w:eastAsia="宋体" w:cs="Times New Roman"/>
      <w:kern w:val="2"/>
      <w:sz w:val="24"/>
      <w:lang w:val="en-US" w:eastAsia="zh-CN" w:bidi="ar-SA"/>
    </w:rPr>
  </w:style>
  <w:style w:type="paragraph" w:styleId="3">
    <w:name w:val="Balloon Text"/>
    <w:basedOn w:val="1"/>
    <w:link w:val="14"/>
    <w:qFormat/>
    <w:uiPriority w:val="0"/>
    <w:pPr>
      <w:spacing w:after="0"/>
    </w:pPr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0">
    <w:name w:val="fontstyle01"/>
    <w:basedOn w:val="6"/>
    <w:qFormat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1">
    <w:name w:val="页眉 Char"/>
    <w:basedOn w:val="6"/>
    <w:link w:val="5"/>
    <w:qFormat/>
    <w:uiPriority w:val="0"/>
    <w:rPr>
      <w:rFonts w:eastAsia="PMingLiU"/>
      <w:sz w:val="18"/>
      <w:szCs w:val="18"/>
      <w:lang w:eastAsia="en-US"/>
    </w:rPr>
  </w:style>
  <w:style w:type="character" w:customStyle="1" w:styleId="12">
    <w:name w:val="页脚 Char"/>
    <w:basedOn w:val="6"/>
    <w:link w:val="4"/>
    <w:qFormat/>
    <w:uiPriority w:val="0"/>
    <w:rPr>
      <w:rFonts w:eastAsia="PMingLiU"/>
      <w:sz w:val="18"/>
      <w:szCs w:val="18"/>
      <w:lang w:eastAsia="en-US"/>
    </w:rPr>
  </w:style>
  <w:style w:type="paragraph" w:styleId="13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4">
    <w:name w:val="批注框文本 Char"/>
    <w:basedOn w:val="6"/>
    <w:link w:val="3"/>
    <w:qFormat/>
    <w:uiPriority w:val="0"/>
    <w:rPr>
      <w:rFonts w:eastAsia="PMingLiU"/>
      <w:sz w:val="18"/>
      <w:szCs w:val="18"/>
      <w:lang w:eastAsia="en-US"/>
    </w:rPr>
  </w:style>
  <w:style w:type="character" w:customStyle="1" w:styleId="15">
    <w:name w:val="纯文本 Char"/>
    <w:basedOn w:val="6"/>
    <w:link w:val="2"/>
    <w:qFormat/>
    <w:uiPriority w:val="0"/>
    <w:rPr>
      <w:rFonts w:ascii="宋体" w:hAnsi="Courier New"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4B78B5-F753-4C4D-89D9-8A5C96C6AE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218</Words>
  <Characters>1249</Characters>
  <Lines>10</Lines>
  <Paragraphs>2</Paragraphs>
  <TotalTime>227</TotalTime>
  <ScaleCrop>false</ScaleCrop>
  <LinksUpToDate>false</LinksUpToDate>
  <CharactersWithSpaces>1465</CharactersWithSpaces>
  <Application>WPS Office_11.1.0.7764_F1E327BC-269C-435d-A152-05C5408002CA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zzz</cp:lastModifiedBy>
  <cp:lastPrinted>2017-01-05T16:24:00Z</cp:lastPrinted>
  <dcterms:modified xsi:type="dcterms:W3CDTF">2018-09-25T03:02:08Z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2052-11.1.0.7764</vt:lpwstr>
  </property>
</Properties>
</file>