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F5F" w:rsidRDefault="009B33BE">
      <w:pPr>
        <w:spacing w:after="0" w:line="360" w:lineRule="exact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="宋体" w:eastAsiaTheme="minorEastAsia" w:hAnsi="宋体" w:hint="eastAsia"/>
          <w:b/>
          <w:sz w:val="32"/>
          <w:szCs w:val="32"/>
          <w:lang w:eastAsia="zh-CN"/>
        </w:rPr>
        <w:t>东莞社会工作</w:t>
      </w:r>
      <w:r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1213"/>
        <w:gridCol w:w="325"/>
        <w:gridCol w:w="602"/>
        <w:gridCol w:w="1297"/>
        <w:gridCol w:w="1617"/>
        <w:gridCol w:w="1054"/>
        <w:gridCol w:w="19"/>
        <w:gridCol w:w="1130"/>
        <w:gridCol w:w="495"/>
        <w:gridCol w:w="807"/>
      </w:tblGrid>
      <w:tr w:rsidR="00612F5F">
        <w:trPr>
          <w:trHeight w:val="340"/>
          <w:jc w:val="center"/>
        </w:trPr>
        <w:tc>
          <w:tcPr>
            <w:tcW w:w="4073" w:type="dxa"/>
            <w:gridSpan w:val="5"/>
          </w:tcPr>
          <w:p w:rsidR="00612F5F" w:rsidRDefault="009B33BE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课程名称：东莞社会工作</w:t>
            </w:r>
          </w:p>
        </w:tc>
        <w:tc>
          <w:tcPr>
            <w:tcW w:w="5122" w:type="dxa"/>
            <w:gridSpan w:val="6"/>
          </w:tcPr>
          <w:p w:rsidR="00612F5F" w:rsidRDefault="009B33BE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选修）：选修</w:t>
            </w:r>
          </w:p>
        </w:tc>
      </w:tr>
      <w:tr w:rsidR="00612F5F">
        <w:trPr>
          <w:trHeight w:val="340"/>
          <w:jc w:val="center"/>
        </w:trPr>
        <w:tc>
          <w:tcPr>
            <w:tcW w:w="9195" w:type="dxa"/>
            <w:gridSpan w:val="11"/>
          </w:tcPr>
          <w:p w:rsidR="00612F5F" w:rsidRDefault="009B33BE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课程英文名称：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Social work in Dongguan</w:t>
            </w:r>
          </w:p>
        </w:tc>
      </w:tr>
      <w:tr w:rsidR="00612F5F">
        <w:trPr>
          <w:trHeight w:val="340"/>
          <w:jc w:val="center"/>
        </w:trPr>
        <w:tc>
          <w:tcPr>
            <w:tcW w:w="4073" w:type="dxa"/>
            <w:gridSpan w:val="5"/>
          </w:tcPr>
          <w:p w:rsidR="00612F5F" w:rsidRDefault="009B33BE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总学时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周学时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学分：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32/3/2</w:t>
            </w:r>
          </w:p>
        </w:tc>
        <w:tc>
          <w:tcPr>
            <w:tcW w:w="5122" w:type="dxa"/>
            <w:gridSpan w:val="6"/>
          </w:tcPr>
          <w:p w:rsidR="00612F5F" w:rsidRDefault="009B33BE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</w:t>
            </w:r>
          </w:p>
        </w:tc>
      </w:tr>
      <w:tr w:rsidR="00612F5F">
        <w:trPr>
          <w:trHeight w:val="340"/>
          <w:jc w:val="center"/>
        </w:trPr>
        <w:tc>
          <w:tcPr>
            <w:tcW w:w="9195" w:type="dxa"/>
            <w:gridSpan w:val="11"/>
          </w:tcPr>
          <w:p w:rsidR="00612F5F" w:rsidRDefault="009B33BE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《公共政策学》、《社会学概论》</w:t>
            </w:r>
          </w:p>
        </w:tc>
      </w:tr>
      <w:tr w:rsidR="00612F5F">
        <w:trPr>
          <w:trHeight w:val="340"/>
          <w:jc w:val="center"/>
        </w:trPr>
        <w:tc>
          <w:tcPr>
            <w:tcW w:w="4073" w:type="dxa"/>
            <w:gridSpan w:val="5"/>
          </w:tcPr>
          <w:p w:rsidR="00612F5F" w:rsidRDefault="009B33BE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-11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下午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5-7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5122" w:type="dxa"/>
            <w:gridSpan w:val="6"/>
          </w:tcPr>
          <w:p w:rsidR="00612F5F" w:rsidRDefault="009B33BE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proofErr w:type="gramStart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莞</w:t>
            </w:r>
            <w:proofErr w:type="gram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城校区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3209</w:t>
            </w:r>
          </w:p>
        </w:tc>
      </w:tr>
      <w:tr w:rsidR="00612F5F">
        <w:trPr>
          <w:trHeight w:val="340"/>
          <w:jc w:val="center"/>
        </w:trPr>
        <w:tc>
          <w:tcPr>
            <w:tcW w:w="9195" w:type="dxa"/>
            <w:gridSpan w:val="11"/>
          </w:tcPr>
          <w:p w:rsidR="00612F5F" w:rsidRDefault="009B33BE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2015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级行政管理专业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612F5F">
        <w:trPr>
          <w:trHeight w:val="340"/>
          <w:jc w:val="center"/>
        </w:trPr>
        <w:tc>
          <w:tcPr>
            <w:tcW w:w="9195" w:type="dxa"/>
            <w:gridSpan w:val="11"/>
          </w:tcPr>
          <w:p w:rsidR="00612F5F" w:rsidRDefault="009B33BE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开课院系：法律与社会工作学院</w:t>
            </w:r>
          </w:p>
        </w:tc>
      </w:tr>
      <w:tr w:rsidR="00612F5F">
        <w:trPr>
          <w:trHeight w:val="340"/>
          <w:jc w:val="center"/>
        </w:trPr>
        <w:tc>
          <w:tcPr>
            <w:tcW w:w="9195" w:type="dxa"/>
            <w:gridSpan w:val="11"/>
          </w:tcPr>
          <w:p w:rsidR="00612F5F" w:rsidRDefault="009B33BE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职称：朱晓红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副教授</w:t>
            </w:r>
          </w:p>
        </w:tc>
      </w:tr>
      <w:tr w:rsidR="00612F5F">
        <w:trPr>
          <w:trHeight w:val="340"/>
          <w:jc w:val="center"/>
        </w:trPr>
        <w:tc>
          <w:tcPr>
            <w:tcW w:w="4073" w:type="dxa"/>
            <w:gridSpan w:val="5"/>
          </w:tcPr>
          <w:p w:rsidR="00612F5F" w:rsidRDefault="009B33BE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联系电话：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15989662176</w:t>
            </w:r>
          </w:p>
        </w:tc>
        <w:tc>
          <w:tcPr>
            <w:tcW w:w="5122" w:type="dxa"/>
            <w:gridSpan w:val="6"/>
          </w:tcPr>
          <w:p w:rsidR="00612F5F" w:rsidRDefault="009B33BE">
            <w:pPr>
              <w:spacing w:after="0" w:line="360" w:lineRule="exact"/>
              <w:rPr>
                <w:b/>
              </w:rPr>
            </w:pPr>
            <w:r>
              <w:rPr>
                <w:b/>
              </w:rPr>
              <w:t xml:space="preserve">Email:826487108@qq.com </w:t>
            </w:r>
          </w:p>
        </w:tc>
      </w:tr>
      <w:tr w:rsidR="00612F5F">
        <w:trPr>
          <w:trHeight w:val="340"/>
          <w:jc w:val="center"/>
        </w:trPr>
        <w:tc>
          <w:tcPr>
            <w:tcW w:w="9195" w:type="dxa"/>
            <w:gridSpan w:val="11"/>
          </w:tcPr>
          <w:p w:rsidR="00612F5F" w:rsidRDefault="009B33BE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答疑时间、地点与方式：课间、课后、电话、邮件</w:t>
            </w:r>
          </w:p>
        </w:tc>
      </w:tr>
      <w:tr w:rsidR="00612F5F">
        <w:trPr>
          <w:trHeight w:val="340"/>
          <w:jc w:val="center"/>
        </w:trPr>
        <w:tc>
          <w:tcPr>
            <w:tcW w:w="9195" w:type="dxa"/>
            <w:gridSpan w:val="11"/>
          </w:tcPr>
          <w:p w:rsidR="00612F5F" w:rsidRDefault="009B33BE">
            <w:pPr>
              <w:spacing w:after="0" w:line="360" w:lineRule="exac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课程考核方式：开卷（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闭卷（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课程论文（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其它（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612F5F">
        <w:trPr>
          <w:trHeight w:val="340"/>
          <w:jc w:val="center"/>
        </w:trPr>
        <w:tc>
          <w:tcPr>
            <w:tcW w:w="9195" w:type="dxa"/>
            <w:gridSpan w:val="11"/>
            <w:vAlign w:val="center"/>
          </w:tcPr>
          <w:p w:rsidR="00612F5F" w:rsidRDefault="009B33B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《社会工作概论》（第三版）王思斌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主编，高等教育出版社</w:t>
            </w:r>
          </w:p>
          <w:p w:rsidR="00612F5F" w:rsidRDefault="009B33BE">
            <w:pPr>
              <w:spacing w:after="0" w:line="360" w:lineRule="exac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612F5F" w:rsidRDefault="009B33B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、张兴杰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著：《社会工作导论》，科学出版社，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18</w:t>
            </w:r>
          </w:p>
          <w:p w:rsidR="00612F5F" w:rsidRDefault="009B33BE">
            <w:pPr>
              <w:spacing w:after="0" w:line="360" w:lineRule="exac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、刘继同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著：《中国社区福利体系研究》中国社会科学出版社，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018</w:t>
            </w:r>
          </w:p>
        </w:tc>
      </w:tr>
      <w:tr w:rsidR="00612F5F">
        <w:trPr>
          <w:trHeight w:val="340"/>
          <w:jc w:val="center"/>
        </w:trPr>
        <w:tc>
          <w:tcPr>
            <w:tcW w:w="9195" w:type="dxa"/>
            <w:gridSpan w:val="11"/>
            <w:vAlign w:val="center"/>
          </w:tcPr>
          <w:p w:rsidR="00612F5F" w:rsidRDefault="009B33B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612F5F" w:rsidRDefault="009B33B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东莞社会工作课程是基于社会工作的基本概念、基本理论、基本知识、基本方法、社会工作实务以及社会工作的发展等对东莞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社会工作的基本领域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——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儿童社会工作、青少年社会工作、老年社会工作、妇女社会工作、残疾人社会工作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家庭社会工作、医务社会工作、工业社会工作、农村社会工作、社区和民政领域社会工作的理论与实践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进行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阐述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对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东莞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社会工作教育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社会工作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督导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做了适当介绍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，使学生在了解西方和我国社会工作发展的基础上，对东莞社会工作的理论与实务有深入了解，并能运用于解决社会问题。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612F5F">
        <w:trPr>
          <w:trHeight w:val="2920"/>
          <w:jc w:val="center"/>
        </w:trPr>
        <w:tc>
          <w:tcPr>
            <w:tcW w:w="5690" w:type="dxa"/>
            <w:gridSpan w:val="6"/>
          </w:tcPr>
          <w:p w:rsidR="00612F5F" w:rsidRDefault="009B33BE">
            <w:pPr>
              <w:tabs>
                <w:tab w:val="left" w:pos="1440"/>
              </w:tabs>
              <w:spacing w:after="0" w:line="360" w:lineRule="exact"/>
              <w:ind w:rightChars="64" w:right="1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612F5F" w:rsidRDefault="009B33BE">
            <w:pPr>
              <w:pStyle w:val="a7"/>
              <w:numPr>
                <w:ilvl w:val="0"/>
                <w:numId w:val="1"/>
              </w:numPr>
              <w:spacing w:after="0" w:line="360" w:lineRule="exact"/>
              <w:ind w:rightChars="64" w:right="154" w:firstLineChars="0"/>
              <w:jc w:val="lef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知识与技能目标：帮助学生获得必要的社会工作的基本概念、基本理论、基本知识、基本方法、社会工作实务等。通过社会工作实务的教学，培养学生社会工作服务的实践能力；使学生理解社会工作的重要性，培养学生人文情怀，增强社会责任感。</w:t>
            </w:r>
          </w:p>
          <w:p w:rsidR="00612F5F" w:rsidRDefault="009B33BE">
            <w:pPr>
              <w:pStyle w:val="a7"/>
              <w:numPr>
                <w:ilvl w:val="0"/>
                <w:numId w:val="1"/>
              </w:numPr>
              <w:tabs>
                <w:tab w:val="left" w:pos="1440"/>
              </w:tabs>
              <w:spacing w:after="0" w:line="360" w:lineRule="exact"/>
              <w:ind w:rightChars="64" w:right="154" w:firstLineChars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过程与方法目标：结合课程内容进行社会调查，深入实地了解社会工作实务，促使学生通过课程学习与实践学习掌握社会工作专业方法，并具备较强的进行分析问题、解决问题的能力，提升学生创造性思维和实践技能。</w:t>
            </w:r>
          </w:p>
          <w:p w:rsidR="00612F5F" w:rsidRDefault="009B33BE">
            <w:pPr>
              <w:pStyle w:val="a7"/>
              <w:numPr>
                <w:ilvl w:val="0"/>
                <w:numId w:val="1"/>
              </w:numPr>
              <w:tabs>
                <w:tab w:val="left" w:pos="1440"/>
              </w:tabs>
              <w:spacing w:after="0" w:line="360" w:lineRule="exact"/>
              <w:ind w:rightChars="64" w:right="154" w:firstLineChars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情感、态度与价值观发展目标：增强学生对社会工作重要性的认识，培养助人自助意识；培养学生高度的社会责</w:t>
            </w: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任感与使命感。</w:t>
            </w:r>
          </w:p>
        </w:tc>
        <w:tc>
          <w:tcPr>
            <w:tcW w:w="3505" w:type="dxa"/>
            <w:gridSpan w:val="5"/>
          </w:tcPr>
          <w:p w:rsidR="00612F5F" w:rsidRDefault="009B33B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612F5F" w:rsidRDefault="009B33B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612F5F" w:rsidRDefault="009B33B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612F5F" w:rsidRDefault="009B33B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612F5F" w:rsidRDefault="009B33B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612F5F" w:rsidRDefault="009B33B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612F5F" w:rsidRDefault="009B33B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612F5F" w:rsidRDefault="009B33B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612F5F" w:rsidRDefault="009B33BE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612F5F">
        <w:trPr>
          <w:trHeight w:val="340"/>
          <w:jc w:val="center"/>
        </w:trPr>
        <w:tc>
          <w:tcPr>
            <w:tcW w:w="9195" w:type="dxa"/>
            <w:gridSpan w:val="11"/>
            <w:shd w:val="clear" w:color="auto" w:fill="C0C0C0"/>
            <w:vAlign w:val="center"/>
          </w:tcPr>
          <w:p w:rsidR="00612F5F" w:rsidRDefault="009B33BE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612F5F">
        <w:trPr>
          <w:trHeight w:val="340"/>
          <w:jc w:val="center"/>
        </w:trPr>
        <w:tc>
          <w:tcPr>
            <w:tcW w:w="636" w:type="dxa"/>
            <w:tcMar>
              <w:left w:w="28" w:type="dxa"/>
              <w:right w:w="28" w:type="dxa"/>
            </w:tcMar>
            <w:vAlign w:val="center"/>
          </w:tcPr>
          <w:p w:rsidR="00612F5F" w:rsidRDefault="009B33BE">
            <w:pPr>
              <w:spacing w:after="0" w:line="360" w:lineRule="exact"/>
              <w:jc w:val="center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lastRenderedPageBreak/>
              <w:t>周次</w:t>
            </w:r>
          </w:p>
        </w:tc>
        <w:tc>
          <w:tcPr>
            <w:tcW w:w="1538" w:type="dxa"/>
            <w:gridSpan w:val="2"/>
            <w:tcMar>
              <w:left w:w="28" w:type="dxa"/>
              <w:right w:w="28" w:type="dxa"/>
            </w:tcMar>
            <w:vAlign w:val="center"/>
          </w:tcPr>
          <w:p w:rsidR="00612F5F" w:rsidRDefault="009B33BE">
            <w:pPr>
              <w:spacing w:after="0" w:line="360" w:lineRule="exact"/>
              <w:jc w:val="center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02" w:type="dxa"/>
            <w:tcMar>
              <w:left w:w="28" w:type="dxa"/>
              <w:right w:w="28" w:type="dxa"/>
            </w:tcMar>
            <w:vAlign w:val="center"/>
          </w:tcPr>
          <w:p w:rsidR="00612F5F" w:rsidRDefault="009B33BE">
            <w:pPr>
              <w:spacing w:after="0" w:line="360" w:lineRule="exact"/>
              <w:jc w:val="center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教学时长</w:t>
            </w:r>
          </w:p>
        </w:tc>
        <w:tc>
          <w:tcPr>
            <w:tcW w:w="3968" w:type="dxa"/>
            <w:gridSpan w:val="3"/>
            <w:tcMar>
              <w:left w:w="28" w:type="dxa"/>
              <w:right w:w="28" w:type="dxa"/>
            </w:tcMar>
            <w:vAlign w:val="center"/>
          </w:tcPr>
          <w:p w:rsidR="00612F5F" w:rsidRDefault="009B33BE">
            <w:pPr>
              <w:spacing w:after="0" w:line="360" w:lineRule="exact"/>
              <w:jc w:val="center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教学的重点与难点</w:t>
            </w:r>
          </w:p>
        </w:tc>
        <w:tc>
          <w:tcPr>
            <w:tcW w:w="1644" w:type="dxa"/>
            <w:gridSpan w:val="3"/>
            <w:tcMar>
              <w:left w:w="28" w:type="dxa"/>
              <w:right w:w="28" w:type="dxa"/>
            </w:tcMar>
            <w:vAlign w:val="center"/>
          </w:tcPr>
          <w:p w:rsidR="00612F5F" w:rsidRDefault="009B33BE">
            <w:pPr>
              <w:spacing w:after="0" w:line="360" w:lineRule="exact"/>
              <w:jc w:val="center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教学方式</w:t>
            </w:r>
          </w:p>
        </w:tc>
        <w:tc>
          <w:tcPr>
            <w:tcW w:w="807" w:type="dxa"/>
            <w:tcMar>
              <w:left w:w="28" w:type="dxa"/>
              <w:right w:w="28" w:type="dxa"/>
            </w:tcMar>
            <w:vAlign w:val="center"/>
          </w:tcPr>
          <w:p w:rsidR="00612F5F" w:rsidRDefault="009B33BE">
            <w:pPr>
              <w:spacing w:after="0" w:line="360" w:lineRule="exact"/>
              <w:jc w:val="center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作业安排</w:t>
            </w:r>
          </w:p>
        </w:tc>
      </w:tr>
      <w:tr w:rsidR="00612F5F">
        <w:trPr>
          <w:trHeight w:val="340"/>
          <w:jc w:val="center"/>
        </w:trPr>
        <w:tc>
          <w:tcPr>
            <w:tcW w:w="636" w:type="dxa"/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538" w:type="dxa"/>
            <w:gridSpan w:val="2"/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社会工作概述</w:t>
            </w:r>
          </w:p>
        </w:tc>
        <w:tc>
          <w:tcPr>
            <w:tcW w:w="602" w:type="dxa"/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968" w:type="dxa"/>
            <w:gridSpan w:val="3"/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社会工作内涵、工作领域、功能</w:t>
            </w:r>
          </w:p>
        </w:tc>
        <w:tc>
          <w:tcPr>
            <w:tcW w:w="1644" w:type="dxa"/>
            <w:gridSpan w:val="3"/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807" w:type="dxa"/>
          </w:tcPr>
          <w:p w:rsidR="00612F5F" w:rsidRDefault="00612F5F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</w:p>
        </w:tc>
      </w:tr>
      <w:tr w:rsidR="00612F5F">
        <w:trPr>
          <w:trHeight w:val="340"/>
          <w:jc w:val="center"/>
        </w:trPr>
        <w:tc>
          <w:tcPr>
            <w:tcW w:w="636" w:type="dxa"/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538" w:type="dxa"/>
            <w:gridSpan w:val="2"/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社会工作价值体系与理论</w:t>
            </w:r>
          </w:p>
        </w:tc>
        <w:tc>
          <w:tcPr>
            <w:tcW w:w="602" w:type="dxa"/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968" w:type="dxa"/>
            <w:gridSpan w:val="3"/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社会工作价值体系、理论、社会福利制度</w:t>
            </w:r>
          </w:p>
        </w:tc>
        <w:tc>
          <w:tcPr>
            <w:tcW w:w="1644" w:type="dxa"/>
            <w:gridSpan w:val="3"/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807" w:type="dxa"/>
          </w:tcPr>
          <w:p w:rsidR="00612F5F" w:rsidRDefault="00612F5F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</w:p>
        </w:tc>
      </w:tr>
      <w:tr w:rsidR="00612F5F">
        <w:trPr>
          <w:trHeight w:val="340"/>
          <w:jc w:val="center"/>
        </w:trPr>
        <w:tc>
          <w:tcPr>
            <w:tcW w:w="636" w:type="dxa"/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538" w:type="dxa"/>
            <w:gridSpan w:val="2"/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社会工作方法</w:t>
            </w:r>
          </w:p>
        </w:tc>
        <w:tc>
          <w:tcPr>
            <w:tcW w:w="602" w:type="dxa"/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968" w:type="dxa"/>
            <w:gridSpan w:val="3"/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社会个案工作、小组工作、社区工作、社会行政</w:t>
            </w:r>
          </w:p>
        </w:tc>
        <w:tc>
          <w:tcPr>
            <w:tcW w:w="1644" w:type="dxa"/>
            <w:gridSpan w:val="3"/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807" w:type="dxa"/>
          </w:tcPr>
          <w:p w:rsidR="00612F5F" w:rsidRDefault="00612F5F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</w:p>
        </w:tc>
      </w:tr>
      <w:tr w:rsidR="00612F5F">
        <w:trPr>
          <w:trHeight w:val="340"/>
          <w:jc w:val="center"/>
        </w:trPr>
        <w:tc>
          <w:tcPr>
            <w:tcW w:w="636" w:type="dxa"/>
            <w:tcBorders>
              <w:bottom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儿童、青少年社会工作</w:t>
            </w: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968" w:type="dxa"/>
            <w:gridSpan w:val="3"/>
            <w:tcBorders>
              <w:bottom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儿童、青少年社会工作理论、内容、方法与实务</w:t>
            </w:r>
          </w:p>
        </w:tc>
        <w:tc>
          <w:tcPr>
            <w:tcW w:w="1644" w:type="dxa"/>
            <w:gridSpan w:val="3"/>
            <w:tcBorders>
              <w:bottom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作业</w:t>
            </w: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</w:tr>
      <w:tr w:rsidR="00612F5F">
        <w:trPr>
          <w:trHeight w:val="340"/>
          <w:jc w:val="center"/>
        </w:trPr>
        <w:tc>
          <w:tcPr>
            <w:tcW w:w="636" w:type="dxa"/>
            <w:tcBorders>
              <w:bottom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老年社会工作</w:t>
            </w:r>
          </w:p>
        </w:tc>
        <w:tc>
          <w:tcPr>
            <w:tcW w:w="602" w:type="dxa"/>
            <w:tcBorders>
              <w:bottom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968" w:type="dxa"/>
            <w:gridSpan w:val="3"/>
            <w:tcBorders>
              <w:bottom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老年社会工作理论、内容、方法与实务</w:t>
            </w:r>
          </w:p>
        </w:tc>
        <w:tc>
          <w:tcPr>
            <w:tcW w:w="1644" w:type="dxa"/>
            <w:gridSpan w:val="3"/>
            <w:tcBorders>
              <w:bottom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:rsidR="00612F5F" w:rsidRDefault="00612F5F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</w:p>
        </w:tc>
      </w:tr>
      <w:tr w:rsidR="00612F5F">
        <w:trPr>
          <w:trHeight w:val="340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残疾人社会工作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残疾人社会工作理论、内容、方法与实务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Default="00612F5F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</w:p>
        </w:tc>
      </w:tr>
      <w:tr w:rsidR="00612F5F">
        <w:trPr>
          <w:trHeight w:val="340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医务社会工作、工业社会工作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医务、工业社会工作理论、内容、方法与实务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作业</w:t>
            </w: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</w:tr>
      <w:tr w:rsidR="00612F5F">
        <w:trPr>
          <w:trHeight w:val="340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Default="009B33BE">
            <w:pPr>
              <w:spacing w:after="0" w:line="360" w:lineRule="exact"/>
            </w:pPr>
            <w:r>
              <w:t>9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农村社会工作、反贫困与社会工作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农村社会工作理论、内容、方法与实务</w:t>
            </w:r>
          </w:p>
          <w:p w:rsidR="00612F5F" w:rsidRDefault="009B33BE">
            <w:pPr>
              <w:spacing w:after="0" w:line="360" w:lineRule="exact"/>
              <w:rPr>
                <w:rFonts w:eastAsiaTheme="minorEastAsia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中国反贫困与社会工作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Default="00612F5F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</w:p>
        </w:tc>
      </w:tr>
      <w:tr w:rsidR="00612F5F">
        <w:trPr>
          <w:trHeight w:val="988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矫正社会工作、禁毒社会工作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矫正社会工作、禁毒社会工作理论、内容、方法与实务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作业</w:t>
            </w: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</w:tr>
      <w:tr w:rsidR="00612F5F">
        <w:trPr>
          <w:trHeight w:val="340"/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民政工作与社会工作、社会工作教育、督导、研究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民政领域社会工作理论、内容、方法与实务；社会工作角度、督导发展情况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F5F" w:rsidRDefault="00612F5F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</w:p>
        </w:tc>
      </w:tr>
      <w:tr w:rsidR="00612F5F">
        <w:trPr>
          <w:trHeight w:val="340"/>
          <w:jc w:val="center"/>
        </w:trPr>
        <w:tc>
          <w:tcPr>
            <w:tcW w:w="2174" w:type="dxa"/>
            <w:gridSpan w:val="3"/>
            <w:tcBorders>
              <w:top w:val="single" w:sz="4" w:space="0" w:color="auto"/>
            </w:tcBorders>
            <w:vAlign w:val="center"/>
          </w:tcPr>
          <w:p w:rsidR="00612F5F" w:rsidRDefault="009B33BE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02" w:type="dxa"/>
            <w:tcBorders>
              <w:top w:val="single" w:sz="4" w:space="0" w:color="auto"/>
            </w:tcBorders>
            <w:vAlign w:val="center"/>
          </w:tcPr>
          <w:p w:rsidR="00612F5F" w:rsidRDefault="009B33B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28</w:t>
            </w:r>
          </w:p>
        </w:tc>
        <w:tc>
          <w:tcPr>
            <w:tcW w:w="3968" w:type="dxa"/>
            <w:gridSpan w:val="3"/>
            <w:tcBorders>
              <w:top w:val="single" w:sz="4" w:space="0" w:color="auto"/>
            </w:tcBorders>
            <w:vAlign w:val="center"/>
          </w:tcPr>
          <w:p w:rsidR="00612F5F" w:rsidRDefault="00612F5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44" w:type="dxa"/>
            <w:gridSpan w:val="3"/>
            <w:tcBorders>
              <w:top w:val="single" w:sz="4" w:space="0" w:color="auto"/>
            </w:tcBorders>
            <w:vAlign w:val="center"/>
          </w:tcPr>
          <w:p w:rsidR="00612F5F" w:rsidRDefault="00612F5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  <w:vAlign w:val="center"/>
          </w:tcPr>
          <w:p w:rsidR="00612F5F" w:rsidRDefault="00612F5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12F5F">
        <w:trPr>
          <w:trHeight w:val="340"/>
          <w:jc w:val="center"/>
        </w:trPr>
        <w:tc>
          <w:tcPr>
            <w:tcW w:w="9195" w:type="dxa"/>
            <w:gridSpan w:val="11"/>
            <w:shd w:val="clear" w:color="auto" w:fill="C0C0C0"/>
            <w:vAlign w:val="center"/>
          </w:tcPr>
          <w:p w:rsidR="00612F5F" w:rsidRDefault="009B33BE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612F5F">
        <w:trPr>
          <w:trHeight w:val="1042"/>
          <w:jc w:val="center"/>
        </w:trPr>
        <w:tc>
          <w:tcPr>
            <w:tcW w:w="636" w:type="dxa"/>
            <w:tcMar>
              <w:left w:w="28" w:type="dxa"/>
              <w:right w:w="28" w:type="dxa"/>
            </w:tcMar>
            <w:vAlign w:val="center"/>
          </w:tcPr>
          <w:p w:rsidR="00612F5F" w:rsidRDefault="009B33BE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538" w:type="dxa"/>
            <w:gridSpan w:val="2"/>
            <w:tcMar>
              <w:left w:w="28" w:type="dxa"/>
              <w:right w:w="28" w:type="dxa"/>
            </w:tcMar>
            <w:vAlign w:val="center"/>
          </w:tcPr>
          <w:p w:rsidR="00612F5F" w:rsidRDefault="009B33BE">
            <w:pPr>
              <w:spacing w:after="0" w:line="360" w:lineRule="exact"/>
              <w:jc w:val="center"/>
              <w:rPr>
                <w:rFonts w:ascii="宋体" w:eastAsia="宋体" w:hAnsi="Courier New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b/>
                <w:kern w:val="2"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602" w:type="dxa"/>
            <w:tcMar>
              <w:left w:w="28" w:type="dxa"/>
              <w:right w:w="28" w:type="dxa"/>
            </w:tcMar>
            <w:vAlign w:val="center"/>
          </w:tcPr>
          <w:p w:rsidR="00612F5F" w:rsidRDefault="009B33BE">
            <w:pPr>
              <w:spacing w:after="0" w:line="360" w:lineRule="exact"/>
              <w:jc w:val="center"/>
              <w:rPr>
                <w:rFonts w:ascii="宋体" w:eastAsia="宋体" w:hAnsi="Courier New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b/>
                <w:kern w:val="2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2914" w:type="dxa"/>
            <w:gridSpan w:val="2"/>
            <w:tcMar>
              <w:left w:w="28" w:type="dxa"/>
              <w:right w:w="28" w:type="dxa"/>
            </w:tcMar>
            <w:vAlign w:val="center"/>
          </w:tcPr>
          <w:p w:rsidR="00612F5F" w:rsidRDefault="009B33BE">
            <w:pPr>
              <w:spacing w:after="0" w:line="360" w:lineRule="exact"/>
              <w:jc w:val="center"/>
              <w:rPr>
                <w:rFonts w:ascii="宋体" w:eastAsia="宋体" w:hAnsi="Courier New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b/>
                <w:kern w:val="2"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1054" w:type="dxa"/>
            <w:tcMar>
              <w:left w:w="28" w:type="dxa"/>
              <w:right w:w="28" w:type="dxa"/>
            </w:tcMar>
            <w:vAlign w:val="center"/>
          </w:tcPr>
          <w:p w:rsidR="00612F5F" w:rsidRDefault="009B33BE">
            <w:pPr>
              <w:spacing w:after="0" w:line="360" w:lineRule="exact"/>
              <w:jc w:val="center"/>
              <w:rPr>
                <w:rFonts w:ascii="宋体" w:eastAsia="宋体" w:hAnsi="Courier New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b/>
                <w:kern w:val="2"/>
                <w:sz w:val="21"/>
                <w:szCs w:val="21"/>
                <w:lang w:eastAsia="zh-CN"/>
              </w:rPr>
              <w:t>项目类型（验证</w:t>
            </w:r>
            <w:r>
              <w:rPr>
                <w:rFonts w:ascii="宋体" w:eastAsia="宋体" w:hAnsi="Courier New" w:hint="eastAsia"/>
                <w:b/>
                <w:kern w:val="2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Courier New" w:hint="eastAsia"/>
                <w:b/>
                <w:kern w:val="2"/>
                <w:sz w:val="21"/>
                <w:szCs w:val="21"/>
                <w:lang w:eastAsia="zh-CN"/>
              </w:rPr>
              <w:t>综合</w:t>
            </w:r>
            <w:r>
              <w:rPr>
                <w:rFonts w:ascii="宋体" w:eastAsia="宋体" w:hAnsi="Courier New" w:hint="eastAsia"/>
                <w:b/>
                <w:kern w:val="2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Courier New" w:hint="eastAsia"/>
                <w:b/>
                <w:kern w:val="2"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2451" w:type="dxa"/>
            <w:gridSpan w:val="4"/>
            <w:tcMar>
              <w:left w:w="28" w:type="dxa"/>
              <w:right w:w="28" w:type="dxa"/>
            </w:tcMar>
            <w:vAlign w:val="center"/>
          </w:tcPr>
          <w:p w:rsidR="00612F5F" w:rsidRDefault="009B33BE">
            <w:pPr>
              <w:spacing w:after="0" w:line="360" w:lineRule="exact"/>
              <w:jc w:val="center"/>
              <w:rPr>
                <w:rFonts w:ascii="宋体" w:eastAsia="宋体" w:hAnsi="Courier New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b/>
                <w:kern w:val="2"/>
                <w:sz w:val="21"/>
                <w:szCs w:val="21"/>
                <w:lang w:eastAsia="zh-CN"/>
              </w:rPr>
              <w:t>教学</w:t>
            </w:r>
          </w:p>
          <w:p w:rsidR="00612F5F" w:rsidRDefault="009B33BE">
            <w:pPr>
              <w:spacing w:after="0" w:line="360" w:lineRule="exact"/>
              <w:jc w:val="center"/>
              <w:rPr>
                <w:rFonts w:ascii="宋体" w:eastAsia="宋体" w:hAnsi="Courier New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b/>
                <w:kern w:val="2"/>
                <w:sz w:val="21"/>
                <w:szCs w:val="21"/>
                <w:lang w:eastAsia="zh-CN"/>
              </w:rPr>
              <w:t>方式</w:t>
            </w:r>
          </w:p>
        </w:tc>
      </w:tr>
      <w:tr w:rsidR="00612F5F">
        <w:trPr>
          <w:trHeight w:val="340"/>
          <w:jc w:val="center"/>
        </w:trPr>
        <w:tc>
          <w:tcPr>
            <w:tcW w:w="636" w:type="dxa"/>
          </w:tcPr>
          <w:p w:rsidR="00612F5F" w:rsidRDefault="009B33BE">
            <w:pPr>
              <w:spacing w:after="0" w:line="360" w:lineRule="exac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538" w:type="dxa"/>
            <w:gridSpan w:val="2"/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妇女家庭社会工作</w:t>
            </w:r>
          </w:p>
        </w:tc>
        <w:tc>
          <w:tcPr>
            <w:tcW w:w="602" w:type="dxa"/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914" w:type="dxa"/>
            <w:gridSpan w:val="2"/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妇女家庭社会工作理论、内容、方法与实务</w:t>
            </w:r>
          </w:p>
        </w:tc>
        <w:tc>
          <w:tcPr>
            <w:tcW w:w="1073" w:type="dxa"/>
            <w:gridSpan w:val="2"/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2432" w:type="dxa"/>
            <w:gridSpan w:val="3"/>
          </w:tcPr>
          <w:p w:rsidR="00612F5F" w:rsidRDefault="009B33BE">
            <w:pPr>
              <w:spacing w:after="0" w:line="360" w:lineRule="exact"/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Courier New"/>
                <w:kern w:val="2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Courier New" w:hint="eastAsia"/>
                <w:kern w:val="2"/>
                <w:sz w:val="21"/>
                <w:szCs w:val="21"/>
                <w:lang w:eastAsia="zh-CN"/>
              </w:rPr>
              <w:t>小组讨论</w:t>
            </w:r>
          </w:p>
        </w:tc>
      </w:tr>
      <w:tr w:rsidR="00612F5F">
        <w:trPr>
          <w:trHeight w:val="340"/>
          <w:jc w:val="center"/>
        </w:trPr>
        <w:tc>
          <w:tcPr>
            <w:tcW w:w="2174" w:type="dxa"/>
            <w:gridSpan w:val="3"/>
            <w:vAlign w:val="center"/>
          </w:tcPr>
          <w:p w:rsidR="00612F5F" w:rsidRDefault="009B33BE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602" w:type="dxa"/>
            <w:vAlign w:val="center"/>
          </w:tcPr>
          <w:p w:rsidR="00612F5F" w:rsidRDefault="009B33B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914" w:type="dxa"/>
            <w:gridSpan w:val="2"/>
            <w:vAlign w:val="center"/>
          </w:tcPr>
          <w:p w:rsidR="00612F5F" w:rsidRDefault="00612F5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  <w:p w:rsidR="00612F5F" w:rsidRDefault="00612F5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73" w:type="dxa"/>
            <w:gridSpan w:val="2"/>
            <w:vAlign w:val="center"/>
          </w:tcPr>
          <w:p w:rsidR="00612F5F" w:rsidRDefault="00612F5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32" w:type="dxa"/>
            <w:gridSpan w:val="3"/>
            <w:vAlign w:val="center"/>
          </w:tcPr>
          <w:p w:rsidR="00612F5F" w:rsidRDefault="00612F5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12F5F">
        <w:trPr>
          <w:trHeight w:val="340"/>
          <w:jc w:val="center"/>
        </w:trPr>
        <w:tc>
          <w:tcPr>
            <w:tcW w:w="9195" w:type="dxa"/>
            <w:gridSpan w:val="11"/>
            <w:shd w:val="clear" w:color="auto" w:fill="C0C0C0"/>
            <w:vAlign w:val="center"/>
          </w:tcPr>
          <w:p w:rsidR="00612F5F" w:rsidRDefault="009B33BE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612F5F">
        <w:trPr>
          <w:trHeight w:val="340"/>
          <w:jc w:val="center"/>
        </w:trPr>
        <w:tc>
          <w:tcPr>
            <w:tcW w:w="1849" w:type="dxa"/>
            <w:gridSpan w:val="2"/>
            <w:vAlign w:val="center"/>
          </w:tcPr>
          <w:p w:rsidR="00612F5F" w:rsidRDefault="009B33BE">
            <w:pPr>
              <w:snapToGrid w:val="0"/>
              <w:spacing w:after="0" w:line="36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考核形式</w:t>
            </w:r>
            <w:proofErr w:type="spellEnd"/>
          </w:p>
        </w:tc>
        <w:tc>
          <w:tcPr>
            <w:tcW w:w="6044" w:type="dxa"/>
            <w:gridSpan w:val="7"/>
            <w:vAlign w:val="center"/>
          </w:tcPr>
          <w:p w:rsidR="00612F5F" w:rsidRDefault="009B33BE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302" w:type="dxa"/>
            <w:gridSpan w:val="2"/>
            <w:vAlign w:val="center"/>
          </w:tcPr>
          <w:p w:rsidR="00612F5F" w:rsidRDefault="009B33BE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权重</w:t>
            </w:r>
            <w:proofErr w:type="spellEnd"/>
          </w:p>
        </w:tc>
      </w:tr>
      <w:tr w:rsidR="00612F5F">
        <w:trPr>
          <w:trHeight w:val="340"/>
          <w:jc w:val="center"/>
        </w:trPr>
        <w:tc>
          <w:tcPr>
            <w:tcW w:w="1849" w:type="dxa"/>
            <w:gridSpan w:val="2"/>
          </w:tcPr>
          <w:p w:rsidR="00612F5F" w:rsidRDefault="009B33B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考勤</w:t>
            </w:r>
            <w:proofErr w:type="spellEnd"/>
          </w:p>
        </w:tc>
        <w:tc>
          <w:tcPr>
            <w:tcW w:w="6044" w:type="dxa"/>
            <w:gridSpan w:val="7"/>
          </w:tcPr>
          <w:p w:rsidR="00612F5F" w:rsidRDefault="009B33B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提前进入教室、维护课堂秩序，不早退</w:t>
            </w:r>
          </w:p>
        </w:tc>
        <w:tc>
          <w:tcPr>
            <w:tcW w:w="1302" w:type="dxa"/>
            <w:gridSpan w:val="2"/>
          </w:tcPr>
          <w:p w:rsidR="00612F5F" w:rsidRDefault="009B33B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5%</w:t>
            </w:r>
          </w:p>
        </w:tc>
      </w:tr>
      <w:tr w:rsidR="00612F5F">
        <w:trPr>
          <w:trHeight w:val="340"/>
          <w:jc w:val="center"/>
        </w:trPr>
        <w:tc>
          <w:tcPr>
            <w:tcW w:w="1849" w:type="dxa"/>
            <w:gridSpan w:val="2"/>
          </w:tcPr>
          <w:p w:rsidR="00612F5F" w:rsidRDefault="009B33B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课堂表现</w:t>
            </w:r>
            <w:proofErr w:type="spellEnd"/>
          </w:p>
        </w:tc>
        <w:tc>
          <w:tcPr>
            <w:tcW w:w="6044" w:type="dxa"/>
            <w:gridSpan w:val="7"/>
          </w:tcPr>
          <w:p w:rsidR="00612F5F" w:rsidRDefault="009B33B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善于提问、积极参与讨论</w:t>
            </w:r>
          </w:p>
        </w:tc>
        <w:tc>
          <w:tcPr>
            <w:tcW w:w="1302" w:type="dxa"/>
            <w:gridSpan w:val="2"/>
          </w:tcPr>
          <w:p w:rsidR="00612F5F" w:rsidRDefault="009B33B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10%</w:t>
            </w:r>
          </w:p>
        </w:tc>
      </w:tr>
      <w:tr w:rsidR="00612F5F">
        <w:trPr>
          <w:trHeight w:val="340"/>
          <w:jc w:val="center"/>
        </w:trPr>
        <w:tc>
          <w:tcPr>
            <w:tcW w:w="1849" w:type="dxa"/>
            <w:gridSpan w:val="2"/>
          </w:tcPr>
          <w:p w:rsidR="00612F5F" w:rsidRDefault="009B33B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作业情况</w:t>
            </w:r>
            <w:proofErr w:type="spellEnd"/>
          </w:p>
        </w:tc>
        <w:tc>
          <w:tcPr>
            <w:tcW w:w="6044" w:type="dxa"/>
            <w:gridSpan w:val="7"/>
          </w:tcPr>
          <w:p w:rsidR="00612F5F" w:rsidRDefault="009B33B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认真完成布置的课程作业准备并积极参与社会实践调研；作业要结合社会实践、有理论深度与现实关怀；展现较强的专业水平和能力具有创新性的为优秀；达到基本要求且态度端正的为合格；不参与或者明显敷衍的给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分或低分。</w:t>
            </w:r>
          </w:p>
        </w:tc>
        <w:tc>
          <w:tcPr>
            <w:tcW w:w="1302" w:type="dxa"/>
            <w:gridSpan w:val="2"/>
          </w:tcPr>
          <w:p w:rsidR="00612F5F" w:rsidRDefault="009B33BE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15%</w:t>
            </w:r>
          </w:p>
        </w:tc>
      </w:tr>
      <w:tr w:rsidR="006A6199">
        <w:trPr>
          <w:trHeight w:val="340"/>
          <w:jc w:val="center"/>
        </w:trPr>
        <w:tc>
          <w:tcPr>
            <w:tcW w:w="1849" w:type="dxa"/>
            <w:gridSpan w:val="2"/>
          </w:tcPr>
          <w:p w:rsidR="006A6199" w:rsidRDefault="006A6199">
            <w:pPr>
              <w:spacing w:after="0" w:line="360" w:lineRule="exact"/>
              <w:rPr>
                <w:rFonts w:ascii="宋体" w:eastAsia="宋体" w:hAnsi="宋体" w:hint="eastAsia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期末考试</w:t>
            </w:r>
            <w:proofErr w:type="spellEnd"/>
          </w:p>
        </w:tc>
        <w:tc>
          <w:tcPr>
            <w:tcW w:w="6044" w:type="dxa"/>
            <w:gridSpan w:val="7"/>
          </w:tcPr>
          <w:p w:rsidR="006A6199" w:rsidRDefault="006A6199">
            <w:pPr>
              <w:spacing w:after="0" w:line="360" w:lineRule="exac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根据实地调研撰写课程论文</w:t>
            </w:r>
          </w:p>
        </w:tc>
        <w:tc>
          <w:tcPr>
            <w:tcW w:w="1302" w:type="dxa"/>
            <w:gridSpan w:val="2"/>
          </w:tcPr>
          <w:p w:rsidR="006A6199" w:rsidRDefault="006A6199">
            <w:pPr>
              <w:spacing w:after="0" w:line="360" w:lineRule="exac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70%</w:t>
            </w:r>
            <w:bookmarkStart w:id="0" w:name="_GoBack"/>
            <w:bookmarkEnd w:id="0"/>
          </w:p>
        </w:tc>
      </w:tr>
      <w:tr w:rsidR="00612F5F">
        <w:trPr>
          <w:trHeight w:val="340"/>
          <w:jc w:val="center"/>
        </w:trPr>
        <w:tc>
          <w:tcPr>
            <w:tcW w:w="9195" w:type="dxa"/>
            <w:gridSpan w:val="11"/>
            <w:vAlign w:val="center"/>
          </w:tcPr>
          <w:p w:rsidR="00612F5F" w:rsidRDefault="009B33BE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</w:p>
        </w:tc>
      </w:tr>
      <w:tr w:rsidR="00612F5F">
        <w:trPr>
          <w:trHeight w:val="2351"/>
          <w:jc w:val="center"/>
        </w:trPr>
        <w:tc>
          <w:tcPr>
            <w:tcW w:w="9195" w:type="dxa"/>
            <w:gridSpan w:val="11"/>
          </w:tcPr>
          <w:p w:rsidR="00612F5F" w:rsidRDefault="009B33BE">
            <w:pPr>
              <w:tabs>
                <w:tab w:val="left" w:pos="1440"/>
              </w:tabs>
              <w:spacing w:after="0" w:line="360" w:lineRule="exac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:rsidR="00612F5F" w:rsidRDefault="00612F5F">
            <w:pPr>
              <w:spacing w:after="0" w:line="360" w:lineRule="exac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612F5F" w:rsidRDefault="00612F5F">
            <w:pPr>
              <w:spacing w:after="0" w:line="360" w:lineRule="exac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612F5F" w:rsidRDefault="009B33BE">
            <w:pPr>
              <w:spacing w:after="0" w:line="360" w:lineRule="exac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</w:p>
          <w:p w:rsidR="00612F5F" w:rsidRDefault="00612F5F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612F5F" w:rsidRDefault="00612F5F">
            <w:pPr>
              <w:spacing w:after="0" w:line="360" w:lineRule="exac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612F5F" w:rsidRDefault="009B33BE">
            <w:pPr>
              <w:spacing w:after="0" w:line="360" w:lineRule="exac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:rsidR="00612F5F" w:rsidRDefault="00612F5F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612F5F" w:rsidRDefault="009B33BE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3-5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612F5F" w:rsidRDefault="009B33BE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612F5F" w:rsidRDefault="009B33BE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612F5F" w:rsidRDefault="009B33BE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、若课程</w:t>
      </w:r>
      <w:proofErr w:type="gramStart"/>
      <w:r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612F5F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3BE" w:rsidRDefault="009B33BE">
      <w:pPr>
        <w:spacing w:after="0"/>
      </w:pPr>
      <w:r>
        <w:separator/>
      </w:r>
    </w:p>
  </w:endnote>
  <w:endnote w:type="continuationSeparator" w:id="0">
    <w:p w:rsidR="009B33BE" w:rsidRDefault="009B33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8787657"/>
      <w:docPartObj>
        <w:docPartGallery w:val="AutoText"/>
      </w:docPartObj>
    </w:sdtPr>
    <w:sdtEndPr/>
    <w:sdtContent>
      <w:p w:rsidR="00612F5F" w:rsidRDefault="009B33B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199" w:rsidRPr="006A6199">
          <w:rPr>
            <w:noProof/>
            <w:lang w:val="zh-CN" w:eastAsia="zh-CN"/>
          </w:rPr>
          <w:t>3</w:t>
        </w:r>
        <w:r>
          <w:fldChar w:fldCharType="end"/>
        </w:r>
      </w:p>
    </w:sdtContent>
  </w:sdt>
  <w:p w:rsidR="00612F5F" w:rsidRDefault="00612F5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3BE" w:rsidRDefault="009B33BE">
      <w:pPr>
        <w:spacing w:after="0"/>
      </w:pPr>
      <w:r>
        <w:separator/>
      </w:r>
    </w:p>
  </w:footnote>
  <w:footnote w:type="continuationSeparator" w:id="0">
    <w:p w:rsidR="009B33BE" w:rsidRDefault="009B33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A2131"/>
    <w:multiLevelType w:val="multilevel"/>
    <w:tmpl w:val="68EA2131"/>
    <w:lvl w:ilvl="0">
      <w:start w:val="1"/>
      <w:numFmt w:val="decimal"/>
      <w:lvlText w:val="%1、"/>
      <w:lvlJc w:val="left"/>
      <w:pPr>
        <w:ind w:left="324" w:hanging="32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041EE"/>
    <w:rsid w:val="0001444F"/>
    <w:rsid w:val="00030228"/>
    <w:rsid w:val="00043FAF"/>
    <w:rsid w:val="000532D0"/>
    <w:rsid w:val="00061F27"/>
    <w:rsid w:val="0006698D"/>
    <w:rsid w:val="00087B74"/>
    <w:rsid w:val="00087DAB"/>
    <w:rsid w:val="000B0806"/>
    <w:rsid w:val="000B626E"/>
    <w:rsid w:val="000C2D4A"/>
    <w:rsid w:val="000E0AE8"/>
    <w:rsid w:val="001160BE"/>
    <w:rsid w:val="00116263"/>
    <w:rsid w:val="001229AD"/>
    <w:rsid w:val="00132B85"/>
    <w:rsid w:val="00153958"/>
    <w:rsid w:val="00155E5A"/>
    <w:rsid w:val="00171228"/>
    <w:rsid w:val="001B31E9"/>
    <w:rsid w:val="001D28E8"/>
    <w:rsid w:val="001E4160"/>
    <w:rsid w:val="001F20BC"/>
    <w:rsid w:val="002111AE"/>
    <w:rsid w:val="00227119"/>
    <w:rsid w:val="0023049F"/>
    <w:rsid w:val="002411EF"/>
    <w:rsid w:val="00261ABD"/>
    <w:rsid w:val="002C5AF7"/>
    <w:rsid w:val="002E1A0F"/>
    <w:rsid w:val="002E27E1"/>
    <w:rsid w:val="002F156F"/>
    <w:rsid w:val="00301212"/>
    <w:rsid w:val="003044FA"/>
    <w:rsid w:val="00351803"/>
    <w:rsid w:val="0037561C"/>
    <w:rsid w:val="00381100"/>
    <w:rsid w:val="003A0290"/>
    <w:rsid w:val="003B3756"/>
    <w:rsid w:val="003C6564"/>
    <w:rsid w:val="003C66D8"/>
    <w:rsid w:val="003E66A6"/>
    <w:rsid w:val="00407298"/>
    <w:rsid w:val="004076B5"/>
    <w:rsid w:val="00414FC8"/>
    <w:rsid w:val="00424F20"/>
    <w:rsid w:val="00443D44"/>
    <w:rsid w:val="004462D0"/>
    <w:rsid w:val="00446D35"/>
    <w:rsid w:val="0045767C"/>
    <w:rsid w:val="00457E42"/>
    <w:rsid w:val="00460B60"/>
    <w:rsid w:val="00493FEF"/>
    <w:rsid w:val="004A05E2"/>
    <w:rsid w:val="004B3994"/>
    <w:rsid w:val="004B3C72"/>
    <w:rsid w:val="004D29DE"/>
    <w:rsid w:val="004E0481"/>
    <w:rsid w:val="004E7804"/>
    <w:rsid w:val="00515FFB"/>
    <w:rsid w:val="00554D16"/>
    <w:rsid w:val="00556B33"/>
    <w:rsid w:val="005639AB"/>
    <w:rsid w:val="00586672"/>
    <w:rsid w:val="005911D3"/>
    <w:rsid w:val="005D624C"/>
    <w:rsid w:val="005E0B23"/>
    <w:rsid w:val="005F174F"/>
    <w:rsid w:val="0060104B"/>
    <w:rsid w:val="00612F5F"/>
    <w:rsid w:val="0063410F"/>
    <w:rsid w:val="0065651C"/>
    <w:rsid w:val="00675EBB"/>
    <w:rsid w:val="006A10D8"/>
    <w:rsid w:val="006A6199"/>
    <w:rsid w:val="006F4B6E"/>
    <w:rsid w:val="007036C0"/>
    <w:rsid w:val="00735FDE"/>
    <w:rsid w:val="00762CF1"/>
    <w:rsid w:val="00770F0D"/>
    <w:rsid w:val="00776AF2"/>
    <w:rsid w:val="00785779"/>
    <w:rsid w:val="00791E9D"/>
    <w:rsid w:val="007A154B"/>
    <w:rsid w:val="007B6E1F"/>
    <w:rsid w:val="007E1902"/>
    <w:rsid w:val="008147FF"/>
    <w:rsid w:val="00815F78"/>
    <w:rsid w:val="008512DF"/>
    <w:rsid w:val="00855020"/>
    <w:rsid w:val="00865467"/>
    <w:rsid w:val="00885EED"/>
    <w:rsid w:val="00892ADC"/>
    <w:rsid w:val="00896971"/>
    <w:rsid w:val="008C09D7"/>
    <w:rsid w:val="008E1C98"/>
    <w:rsid w:val="008E5339"/>
    <w:rsid w:val="008F62EB"/>
    <w:rsid w:val="008F6642"/>
    <w:rsid w:val="00900B42"/>
    <w:rsid w:val="00917C66"/>
    <w:rsid w:val="009349EE"/>
    <w:rsid w:val="00940420"/>
    <w:rsid w:val="00986FA7"/>
    <w:rsid w:val="009A2B5C"/>
    <w:rsid w:val="009B33BE"/>
    <w:rsid w:val="009B3EAE"/>
    <w:rsid w:val="009C0475"/>
    <w:rsid w:val="009C3354"/>
    <w:rsid w:val="009D3079"/>
    <w:rsid w:val="00A05F79"/>
    <w:rsid w:val="00A44E1D"/>
    <w:rsid w:val="00A5546A"/>
    <w:rsid w:val="00A6294B"/>
    <w:rsid w:val="00A7615F"/>
    <w:rsid w:val="00A84D68"/>
    <w:rsid w:val="00A85774"/>
    <w:rsid w:val="00A95D42"/>
    <w:rsid w:val="00A975C5"/>
    <w:rsid w:val="00AA199F"/>
    <w:rsid w:val="00AB00C2"/>
    <w:rsid w:val="00AD2649"/>
    <w:rsid w:val="00AE48DD"/>
    <w:rsid w:val="00B059E4"/>
    <w:rsid w:val="00B05FEC"/>
    <w:rsid w:val="00B17E6D"/>
    <w:rsid w:val="00B20AD8"/>
    <w:rsid w:val="00B8591B"/>
    <w:rsid w:val="00BA0476"/>
    <w:rsid w:val="00BB35F5"/>
    <w:rsid w:val="00BC09CD"/>
    <w:rsid w:val="00C34C40"/>
    <w:rsid w:val="00C41D05"/>
    <w:rsid w:val="00C471C5"/>
    <w:rsid w:val="00C479CB"/>
    <w:rsid w:val="00C563F0"/>
    <w:rsid w:val="00C705DD"/>
    <w:rsid w:val="00C71379"/>
    <w:rsid w:val="00C76FA2"/>
    <w:rsid w:val="00C87723"/>
    <w:rsid w:val="00C90EF9"/>
    <w:rsid w:val="00CA1AB8"/>
    <w:rsid w:val="00CB163A"/>
    <w:rsid w:val="00CC4A46"/>
    <w:rsid w:val="00CD2F8F"/>
    <w:rsid w:val="00D22EA8"/>
    <w:rsid w:val="00D42819"/>
    <w:rsid w:val="00D45246"/>
    <w:rsid w:val="00D62B41"/>
    <w:rsid w:val="00D95535"/>
    <w:rsid w:val="00D97C09"/>
    <w:rsid w:val="00DB0B5E"/>
    <w:rsid w:val="00DB45CF"/>
    <w:rsid w:val="00DB5724"/>
    <w:rsid w:val="00DF515F"/>
    <w:rsid w:val="00DF5C03"/>
    <w:rsid w:val="00E0505F"/>
    <w:rsid w:val="00E122A7"/>
    <w:rsid w:val="00E20E03"/>
    <w:rsid w:val="00E347C5"/>
    <w:rsid w:val="00E413E8"/>
    <w:rsid w:val="00E53E23"/>
    <w:rsid w:val="00EB7EA5"/>
    <w:rsid w:val="00EC2295"/>
    <w:rsid w:val="00ED3FCA"/>
    <w:rsid w:val="00F31667"/>
    <w:rsid w:val="00F46C04"/>
    <w:rsid w:val="00F617C2"/>
    <w:rsid w:val="00F96D96"/>
    <w:rsid w:val="00FB06B4"/>
    <w:rsid w:val="00FC5B93"/>
    <w:rsid w:val="00FE22C8"/>
    <w:rsid w:val="00FF32EC"/>
    <w:rsid w:val="28AD1D92"/>
    <w:rsid w:val="2C23799B"/>
    <w:rsid w:val="2CA778D1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iPriority="99" w:unhideWhenUsed="0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rPr>
      <w:rFonts w:eastAsia="PMingLiU"/>
      <w:sz w:val="18"/>
      <w:szCs w:val="18"/>
      <w:lang w:eastAsia="en-US"/>
    </w:rPr>
  </w:style>
  <w:style w:type="character" w:customStyle="1" w:styleId="Char0">
    <w:name w:val="页脚 Char"/>
    <w:basedOn w:val="a0"/>
    <w:link w:val="a4"/>
    <w:uiPriority w:val="99"/>
    <w:rPr>
      <w:rFonts w:eastAsia="PMingLiU"/>
      <w:sz w:val="18"/>
      <w:szCs w:val="18"/>
      <w:lang w:eastAsia="en-US"/>
    </w:rPr>
  </w:style>
  <w:style w:type="paragraph" w:styleId="a7">
    <w:name w:val="List Paragraph"/>
    <w:basedOn w:val="a"/>
    <w:uiPriority w:val="34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E732A0-45C2-4A2C-A89F-002B8D11E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335</Words>
  <Characters>1910</Characters>
  <Application>Microsoft Office Word</Application>
  <DocSecurity>0</DocSecurity>
  <Lines>15</Lines>
  <Paragraphs>4</Paragraphs>
  <ScaleCrop>false</ScaleCrop>
  <Company>Microsoft</Company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83</cp:revision>
  <cp:lastPrinted>2018-09-24T15:45:00Z</cp:lastPrinted>
  <dcterms:created xsi:type="dcterms:W3CDTF">2017-09-01T07:23:00Z</dcterms:created>
  <dcterms:modified xsi:type="dcterms:W3CDTF">2019-02-25T08:00:00Z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2052-11.1.0.7764</vt:lpwstr>
  </property>
</Properties>
</file>